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0D8" w:rsidRPr="004470D8" w:rsidRDefault="00EE1DF2" w:rsidP="002E47F0">
      <w:pPr>
        <w:bidi/>
        <w:ind w:left="360"/>
        <w:jc w:val="both"/>
        <w:rPr>
          <w:rFonts w:ascii="Simplified Arabic" w:hAnsi="Simplified Arabic" w:cs="Simplified Arabic"/>
          <w:b/>
          <w:bCs/>
          <w:color w:val="FF0000"/>
          <w:sz w:val="40"/>
          <w:szCs w:val="40"/>
          <w:u w:val="single"/>
          <w:rtl/>
          <w:lang w:bidi="ar-LB"/>
        </w:rPr>
      </w:pPr>
      <w:r>
        <w:rPr>
          <w:rFonts w:ascii="Simplified Arabic" w:hAnsi="Simplified Arabic" w:cs="Simplified Arabic"/>
          <w:b/>
          <w:bCs/>
          <w:color w:val="FF0000"/>
          <w:sz w:val="40"/>
          <w:szCs w:val="40"/>
          <w:u w:val="single"/>
          <w:rtl/>
          <w:lang w:bidi="ar-LB"/>
        </w:rPr>
        <w:t>المحور ال</w:t>
      </w:r>
      <w:r>
        <w:rPr>
          <w:rFonts w:ascii="Simplified Arabic" w:hAnsi="Simplified Arabic" w:cs="Simplified Arabic" w:hint="cs"/>
          <w:b/>
          <w:bCs/>
          <w:color w:val="FF0000"/>
          <w:sz w:val="40"/>
          <w:szCs w:val="40"/>
          <w:u w:val="single"/>
          <w:rtl/>
          <w:lang w:bidi="ar-LB"/>
        </w:rPr>
        <w:t>ثالث</w:t>
      </w:r>
      <w:r w:rsidR="004470D8" w:rsidRPr="004470D8">
        <w:rPr>
          <w:rFonts w:ascii="Simplified Arabic" w:hAnsi="Simplified Arabic" w:cs="Simplified Arabic"/>
          <w:b/>
          <w:bCs/>
          <w:color w:val="FF0000"/>
          <w:sz w:val="40"/>
          <w:szCs w:val="40"/>
          <w:u w:val="single"/>
          <w:rtl/>
          <w:lang w:bidi="ar-LB"/>
        </w:rPr>
        <w:t xml:space="preserve">: </w:t>
      </w:r>
      <w:r>
        <w:rPr>
          <w:rFonts w:ascii="Simplified Arabic" w:hAnsi="Simplified Arabic" w:cs="Simplified Arabic" w:hint="cs"/>
          <w:b/>
          <w:bCs/>
          <w:color w:val="FF0000"/>
          <w:sz w:val="40"/>
          <w:szCs w:val="40"/>
          <w:u w:val="single"/>
          <w:rtl/>
          <w:lang w:bidi="ar-LB"/>
        </w:rPr>
        <w:t xml:space="preserve">مفاسد </w:t>
      </w:r>
      <w:bookmarkStart w:id="0" w:name="_GoBack"/>
      <w:bookmarkEnd w:id="0"/>
      <w:r w:rsidR="002E47F0">
        <w:rPr>
          <w:rFonts w:ascii="Simplified Arabic" w:hAnsi="Simplified Arabic" w:cs="Simplified Arabic" w:hint="cs"/>
          <w:b/>
          <w:bCs/>
          <w:color w:val="FF0000"/>
          <w:sz w:val="40"/>
          <w:szCs w:val="40"/>
          <w:u w:val="single"/>
          <w:rtl/>
          <w:lang w:bidi="ar-LB"/>
        </w:rPr>
        <w:t>الاختلاط</w:t>
      </w:r>
      <w:r w:rsidR="004470D8" w:rsidRPr="004470D8">
        <w:rPr>
          <w:rFonts w:ascii="Simplified Arabic" w:hAnsi="Simplified Arabic" w:cs="Simplified Arabic"/>
          <w:b/>
          <w:bCs/>
          <w:color w:val="FF0000"/>
          <w:sz w:val="40"/>
          <w:szCs w:val="40"/>
          <w:u w:val="single"/>
          <w:rtl/>
          <w:lang w:bidi="ar-LB"/>
        </w:rPr>
        <w:t>:</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8"/>
        <w:gridCol w:w="2070"/>
        <w:gridCol w:w="1980"/>
        <w:gridCol w:w="1998"/>
      </w:tblGrid>
      <w:tr w:rsidR="00BF53F1" w:rsidRPr="00094DEA" w:rsidTr="00C9201E">
        <w:tc>
          <w:tcPr>
            <w:tcW w:w="8856" w:type="dxa"/>
            <w:gridSpan w:val="4"/>
          </w:tcPr>
          <w:p w:rsidR="00BF53F1" w:rsidRPr="00094DEA" w:rsidRDefault="00BF53F1" w:rsidP="00C9201E">
            <w:pPr>
              <w:bidi/>
              <w:spacing w:after="0" w:line="240" w:lineRule="auto"/>
              <w:jc w:val="center"/>
              <w:rPr>
                <w:rFonts w:ascii="Simplified Arabic" w:hAnsi="Simplified Arabic" w:cs="Simplified Arabic"/>
                <w:b/>
                <w:bCs/>
                <w:sz w:val="32"/>
                <w:szCs w:val="32"/>
                <w:rtl/>
              </w:rPr>
            </w:pPr>
            <w:r>
              <w:rPr>
                <w:rFonts w:ascii="Simplified Arabic" w:hAnsi="Simplified Arabic" w:cs="Simplified Arabic"/>
                <w:b/>
                <w:bCs/>
                <w:sz w:val="32"/>
                <w:szCs w:val="32"/>
                <w:rtl/>
              </w:rPr>
              <w:t>المحور ال</w:t>
            </w:r>
            <w:r>
              <w:rPr>
                <w:rFonts w:ascii="Simplified Arabic" w:hAnsi="Simplified Arabic" w:cs="Simplified Arabic" w:hint="cs"/>
                <w:b/>
                <w:bCs/>
                <w:sz w:val="32"/>
                <w:szCs w:val="32"/>
                <w:rtl/>
              </w:rPr>
              <w:t>خامس</w:t>
            </w:r>
          </w:p>
        </w:tc>
      </w:tr>
      <w:tr w:rsidR="00BF53F1" w:rsidRPr="00094DEA" w:rsidTr="00C9201E">
        <w:tc>
          <w:tcPr>
            <w:tcW w:w="2808" w:type="dxa"/>
            <w:shd w:val="clear" w:color="auto" w:fill="BFBFBF"/>
          </w:tcPr>
          <w:p w:rsidR="00BF53F1" w:rsidRPr="00094DEA" w:rsidRDefault="00BF53F1" w:rsidP="00C9201E">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النشاط</w:t>
            </w:r>
          </w:p>
        </w:tc>
        <w:tc>
          <w:tcPr>
            <w:tcW w:w="2070" w:type="dxa"/>
            <w:shd w:val="clear" w:color="auto" w:fill="BFBFBF"/>
          </w:tcPr>
          <w:p w:rsidR="00BF53F1" w:rsidRPr="00094DEA" w:rsidRDefault="00BF53F1" w:rsidP="00C9201E">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المدة الزمنية</w:t>
            </w:r>
          </w:p>
        </w:tc>
        <w:tc>
          <w:tcPr>
            <w:tcW w:w="1980" w:type="dxa"/>
            <w:shd w:val="clear" w:color="auto" w:fill="BFBFBF"/>
          </w:tcPr>
          <w:p w:rsidR="00BF53F1" w:rsidRPr="00094DEA" w:rsidRDefault="00BF53F1" w:rsidP="00C9201E">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الطريقة</w:t>
            </w:r>
          </w:p>
        </w:tc>
        <w:tc>
          <w:tcPr>
            <w:tcW w:w="1998" w:type="dxa"/>
            <w:shd w:val="clear" w:color="auto" w:fill="BFBFBF"/>
          </w:tcPr>
          <w:p w:rsidR="00BF53F1" w:rsidRPr="00094DEA" w:rsidRDefault="00BF53F1" w:rsidP="00C9201E">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الوسائل</w:t>
            </w:r>
          </w:p>
        </w:tc>
      </w:tr>
      <w:tr w:rsidR="0074149B" w:rsidRPr="00094DEA" w:rsidTr="00C9201E">
        <w:trPr>
          <w:trHeight w:val="1455"/>
        </w:trPr>
        <w:tc>
          <w:tcPr>
            <w:tcW w:w="2808" w:type="dxa"/>
          </w:tcPr>
          <w:p w:rsidR="0074149B" w:rsidRPr="00337E44" w:rsidRDefault="0074149B" w:rsidP="000644D8">
            <w:pPr>
              <w:tabs>
                <w:tab w:val="num" w:pos="907"/>
              </w:tabs>
              <w:suppressAutoHyphens/>
              <w:bidi/>
              <w:spacing w:after="120" w:line="240" w:lineRule="auto"/>
              <w:jc w:val="center"/>
              <w:rPr>
                <w:rFonts w:ascii="Simplified Arabic" w:hAnsi="Simplified Arabic" w:cs="Simplified Arabic"/>
                <w:b/>
                <w:bCs/>
                <w:sz w:val="32"/>
                <w:szCs w:val="32"/>
                <w:rtl/>
              </w:rPr>
            </w:pPr>
            <w:r w:rsidRPr="00337E44">
              <w:rPr>
                <w:rFonts w:ascii="Simplified Arabic" w:hAnsi="Simplified Arabic" w:cs="Simplified Arabic"/>
                <w:b/>
                <w:bCs/>
                <w:sz w:val="32"/>
                <w:szCs w:val="32"/>
                <w:rtl/>
              </w:rPr>
              <w:t>مفاسد الاختلاط</w:t>
            </w:r>
          </w:p>
        </w:tc>
        <w:tc>
          <w:tcPr>
            <w:tcW w:w="2070" w:type="dxa"/>
          </w:tcPr>
          <w:p w:rsidR="0074149B" w:rsidRPr="00337E44" w:rsidRDefault="0074149B" w:rsidP="000644D8">
            <w:pPr>
              <w:tabs>
                <w:tab w:val="num" w:pos="907"/>
              </w:tabs>
              <w:suppressAutoHyphens/>
              <w:bidi/>
              <w:spacing w:after="120" w:line="240" w:lineRule="auto"/>
              <w:jc w:val="center"/>
              <w:rPr>
                <w:rFonts w:ascii="Simplified Arabic" w:hAnsi="Simplified Arabic" w:cs="Simplified Arabic"/>
                <w:b/>
                <w:bCs/>
                <w:sz w:val="32"/>
                <w:szCs w:val="32"/>
                <w:rtl/>
              </w:rPr>
            </w:pPr>
            <w:r w:rsidRPr="00337E44">
              <w:rPr>
                <w:rFonts w:ascii="Simplified Arabic" w:hAnsi="Simplified Arabic" w:cs="Simplified Arabic"/>
                <w:b/>
                <w:bCs/>
                <w:sz w:val="32"/>
                <w:szCs w:val="32"/>
                <w:rtl/>
              </w:rPr>
              <w:t>15 د.</w:t>
            </w:r>
          </w:p>
        </w:tc>
        <w:tc>
          <w:tcPr>
            <w:tcW w:w="1980" w:type="dxa"/>
          </w:tcPr>
          <w:p w:rsidR="0074149B" w:rsidRPr="00337E44" w:rsidRDefault="0074149B" w:rsidP="000644D8">
            <w:pPr>
              <w:tabs>
                <w:tab w:val="num" w:pos="907"/>
              </w:tabs>
              <w:suppressAutoHyphens/>
              <w:bidi/>
              <w:spacing w:after="120" w:line="240" w:lineRule="auto"/>
              <w:jc w:val="center"/>
              <w:rPr>
                <w:rFonts w:ascii="Simplified Arabic" w:hAnsi="Simplified Arabic" w:cs="Simplified Arabic"/>
                <w:b/>
                <w:bCs/>
                <w:sz w:val="32"/>
                <w:szCs w:val="32"/>
                <w:rtl/>
              </w:rPr>
            </w:pPr>
            <w:r w:rsidRPr="00337E44">
              <w:rPr>
                <w:rFonts w:ascii="Simplified Arabic" w:hAnsi="Simplified Arabic" w:cs="Simplified Arabic"/>
                <w:b/>
                <w:bCs/>
                <w:sz w:val="32"/>
                <w:szCs w:val="32"/>
                <w:rtl/>
              </w:rPr>
              <w:t>عمل ثنائيّ- عرض</w:t>
            </w:r>
          </w:p>
        </w:tc>
        <w:tc>
          <w:tcPr>
            <w:tcW w:w="1998" w:type="dxa"/>
          </w:tcPr>
          <w:p w:rsidR="0074149B" w:rsidRPr="00337E44" w:rsidRDefault="0074149B" w:rsidP="000644D8">
            <w:pPr>
              <w:bidi/>
              <w:spacing w:after="0" w:line="240" w:lineRule="auto"/>
              <w:jc w:val="center"/>
              <w:rPr>
                <w:rFonts w:ascii="Simplified Arabic" w:hAnsi="Simplified Arabic" w:cs="Simplified Arabic"/>
                <w:b/>
                <w:bCs/>
                <w:sz w:val="32"/>
                <w:szCs w:val="32"/>
                <w:rtl/>
              </w:rPr>
            </w:pPr>
            <w:r w:rsidRPr="00337E44">
              <w:rPr>
                <w:rFonts w:ascii="Simplified Arabic" w:hAnsi="Simplified Arabic" w:cs="Simplified Arabic"/>
                <w:b/>
                <w:bCs/>
                <w:sz w:val="32"/>
                <w:szCs w:val="32"/>
                <w:rtl/>
              </w:rPr>
              <w:t>أوراق بيضاء – أقلام -شاشة عرض</w:t>
            </w:r>
          </w:p>
        </w:tc>
      </w:tr>
    </w:tbl>
    <w:p w:rsidR="004470D8" w:rsidRPr="004470D8" w:rsidRDefault="004470D8" w:rsidP="00C9201E">
      <w:pPr>
        <w:bidi/>
        <w:spacing w:after="0" w:line="240" w:lineRule="auto"/>
        <w:jc w:val="both"/>
        <w:rPr>
          <w:rFonts w:ascii="Simplified Arabic" w:hAnsi="Simplified Arabic" w:cs="Simplified Arabic"/>
          <w:sz w:val="32"/>
          <w:szCs w:val="32"/>
          <w:rtl/>
          <w:lang w:bidi="ar-LB"/>
        </w:rPr>
      </w:pPr>
    </w:p>
    <w:p w:rsidR="004470D8" w:rsidRPr="004470D8" w:rsidRDefault="004470D8" w:rsidP="004470D8">
      <w:pPr>
        <w:bidi/>
        <w:spacing w:after="0" w:line="240" w:lineRule="auto"/>
        <w:jc w:val="both"/>
        <w:rPr>
          <w:rFonts w:ascii="Simplified Arabic" w:hAnsi="Simplified Arabic" w:cs="Simplified Arabic"/>
          <w:sz w:val="32"/>
          <w:szCs w:val="32"/>
          <w:lang w:bidi="ar-LB"/>
        </w:rPr>
      </w:pPr>
      <w:r w:rsidRPr="004470D8">
        <w:rPr>
          <w:rFonts w:ascii="Simplified Arabic" w:hAnsi="Simplified Arabic" w:cs="Simplified Arabic"/>
          <w:sz w:val="32"/>
          <w:szCs w:val="32"/>
          <w:rtl/>
          <w:lang w:bidi="ar-LB"/>
        </w:rPr>
        <w:t xml:space="preserve"> </w:t>
      </w:r>
    </w:p>
    <w:p w:rsidR="004470D8" w:rsidRPr="004470D8" w:rsidRDefault="004470D8" w:rsidP="004470D8">
      <w:pPr>
        <w:pStyle w:val="ListParagraph"/>
        <w:numPr>
          <w:ilvl w:val="0"/>
          <w:numId w:val="3"/>
        </w:numPr>
        <w:jc w:val="both"/>
        <w:rPr>
          <w:rFonts w:ascii="Simplified Arabic" w:hAnsi="Simplified Arabic" w:cs="Simplified Arabic"/>
          <w:b/>
          <w:bCs/>
          <w:color w:val="8064A2" w:themeColor="accent4"/>
          <w:sz w:val="32"/>
          <w:szCs w:val="32"/>
          <w:u w:val="single"/>
          <w:rtl/>
          <w:lang w:bidi="ar-LB"/>
        </w:rPr>
      </w:pPr>
      <w:r w:rsidRPr="004470D8">
        <w:rPr>
          <w:rFonts w:ascii="Simplified Arabic" w:hAnsi="Simplified Arabic" w:cs="Simplified Arabic"/>
          <w:b/>
          <w:bCs/>
          <w:color w:val="8064A2" w:themeColor="accent4"/>
          <w:sz w:val="32"/>
          <w:szCs w:val="32"/>
          <w:u w:val="single"/>
          <w:rtl/>
          <w:lang w:bidi="ar-LB"/>
        </w:rPr>
        <w:t>مفاسد الاختلاط:</w:t>
      </w:r>
    </w:p>
    <w:p w:rsidR="004470D8" w:rsidRPr="004470D8" w:rsidRDefault="004470D8" w:rsidP="004470D8">
      <w:pPr>
        <w:bidi/>
        <w:jc w:val="both"/>
        <w:rPr>
          <w:rFonts w:ascii="Simplified Arabic" w:hAnsi="Simplified Arabic" w:cs="Simplified Arabic"/>
          <w:sz w:val="32"/>
          <w:szCs w:val="32"/>
          <w:rtl/>
          <w:lang w:bidi="ar-LB"/>
        </w:rPr>
      </w:pPr>
      <w:r w:rsidRPr="004470D8">
        <w:rPr>
          <w:rFonts w:ascii="Simplified Arabic" w:hAnsi="Simplified Arabic" w:cs="Simplified Arabic"/>
          <w:sz w:val="32"/>
          <w:szCs w:val="32"/>
          <w:rtl/>
          <w:lang w:bidi="ar-LB"/>
        </w:rPr>
        <w:t>إنّ الشريعة الإسلامية شجَّعت على عدم الاختلاط، ولكن لم تحرِّمه بحدّ ذاته ما لم يستلزم الوقوع في الحرام أو الفساد أو الفتنة والريبة، فنجد أنَّها حدّدت الاختلاط في مقدار الحاجة التي يتوقف عليها النظام الاجتماعيّ.</w:t>
      </w:r>
    </w:p>
    <w:p w:rsidR="004470D8" w:rsidRPr="004470D8" w:rsidRDefault="004470D8" w:rsidP="004470D8">
      <w:pPr>
        <w:bidi/>
        <w:ind w:left="284"/>
        <w:jc w:val="both"/>
        <w:rPr>
          <w:rFonts w:ascii="Simplified Arabic" w:hAnsi="Simplified Arabic" w:cs="Simplified Arabic"/>
          <w:sz w:val="32"/>
          <w:szCs w:val="32"/>
          <w:rtl/>
          <w:lang w:bidi="ar-LB"/>
        </w:rPr>
      </w:pPr>
      <w:r w:rsidRPr="004470D8">
        <w:rPr>
          <w:rFonts w:ascii="Simplified Arabic" w:hAnsi="Simplified Arabic" w:cs="Simplified Arabic"/>
          <w:sz w:val="32"/>
          <w:szCs w:val="32"/>
          <w:rtl/>
          <w:lang w:bidi="ar-LB"/>
        </w:rPr>
        <w:t>وحتى مع غياب المفاسد وارتفاعها، ووجود أعلى مستوى من مستويات الحصانة والضوابط الشرعية، يبقى الاختلاط حالة استثنائية، وليس حالة طبيعية في الرؤية الإسلامية.</w:t>
      </w:r>
    </w:p>
    <w:p w:rsidR="004470D8" w:rsidRPr="004470D8" w:rsidRDefault="004470D8" w:rsidP="004470D8">
      <w:pPr>
        <w:bidi/>
        <w:ind w:left="284"/>
        <w:jc w:val="center"/>
        <w:rPr>
          <w:rFonts w:ascii="Simplified Arabic" w:hAnsi="Simplified Arabic" w:cs="Simplified Arabic"/>
          <w:sz w:val="32"/>
          <w:szCs w:val="32"/>
          <w:rtl/>
          <w:lang w:bidi="ar-LB"/>
        </w:rPr>
      </w:pPr>
      <w:r w:rsidRPr="004470D8">
        <w:rPr>
          <w:rFonts w:ascii="Simplified Arabic" w:hAnsi="Simplified Arabic" w:cs="Simplified Arabic"/>
          <w:sz w:val="32"/>
          <w:szCs w:val="32"/>
          <w:rtl/>
          <w:lang w:bidi="ar-LB"/>
        </w:rPr>
        <w:t>سؤال:  ما هي الآثار السلبية والمفاسد الناجمة عن الاختلاط المحرَّم؟</w:t>
      </w:r>
    </w:p>
    <w:p w:rsidR="004470D8" w:rsidRPr="004470D8" w:rsidRDefault="004470D8" w:rsidP="004470D8">
      <w:pPr>
        <w:bidi/>
        <w:ind w:left="284"/>
        <w:jc w:val="both"/>
        <w:rPr>
          <w:rFonts w:ascii="Simplified Arabic" w:hAnsi="Simplified Arabic" w:cs="Simplified Arabic"/>
          <w:sz w:val="32"/>
          <w:szCs w:val="32"/>
          <w:rtl/>
          <w:lang w:bidi="ar-LB"/>
        </w:rPr>
      </w:pPr>
      <w:r w:rsidRPr="004470D8">
        <w:rPr>
          <w:rFonts w:ascii="Simplified Arabic" w:hAnsi="Simplified Arabic" w:cs="Simplified Arabic"/>
          <w:sz w:val="32"/>
          <w:szCs w:val="32"/>
          <w:rtl/>
          <w:lang w:bidi="ar-LB"/>
        </w:rPr>
        <w:t xml:space="preserve"> </w:t>
      </w:r>
    </w:p>
    <w:p w:rsidR="004470D8" w:rsidRPr="004470D8" w:rsidRDefault="004470D8" w:rsidP="004470D8">
      <w:pPr>
        <w:numPr>
          <w:ilvl w:val="0"/>
          <w:numId w:val="18"/>
        </w:numPr>
        <w:bidi/>
        <w:rPr>
          <w:rFonts w:ascii="Simplified Arabic" w:hAnsi="Simplified Arabic" w:cs="Simplified Arabic"/>
          <w:b/>
          <w:bCs/>
          <w:color w:val="FF0000"/>
          <w:sz w:val="32"/>
          <w:szCs w:val="32"/>
          <w:lang w:bidi="ar-LB"/>
        </w:rPr>
      </w:pPr>
      <w:r w:rsidRPr="004470D8">
        <w:rPr>
          <w:rFonts w:ascii="Simplified Arabic" w:hAnsi="Simplified Arabic" w:cs="Simplified Arabic"/>
          <w:b/>
          <w:bCs/>
          <w:color w:val="FF0000"/>
          <w:sz w:val="32"/>
          <w:szCs w:val="32"/>
          <w:rtl/>
          <w:lang w:bidi="ar-LB"/>
        </w:rPr>
        <w:t xml:space="preserve">على المستوى الفرديّ قد يكون سبباً: </w:t>
      </w:r>
    </w:p>
    <w:p w:rsidR="004470D8" w:rsidRPr="004470D8" w:rsidRDefault="004470D8" w:rsidP="004470D8">
      <w:pPr>
        <w:pStyle w:val="ListParagraph"/>
        <w:numPr>
          <w:ilvl w:val="0"/>
          <w:numId w:val="19"/>
        </w:numPr>
        <w:tabs>
          <w:tab w:val="right" w:pos="985"/>
          <w:tab w:val="right" w:pos="1127"/>
        </w:tabs>
        <w:jc w:val="both"/>
        <w:rPr>
          <w:rFonts w:ascii="Simplified Arabic" w:hAnsi="Simplified Arabic" w:cs="Simplified Arabic"/>
          <w:sz w:val="32"/>
          <w:szCs w:val="32"/>
          <w:lang w:bidi="ar-LB"/>
        </w:rPr>
      </w:pPr>
      <w:r w:rsidRPr="004470D8">
        <w:rPr>
          <w:rFonts w:ascii="Simplified Arabic" w:hAnsi="Simplified Arabic" w:cs="Simplified Arabic"/>
          <w:sz w:val="32"/>
          <w:szCs w:val="32"/>
          <w:rtl/>
          <w:lang w:bidi="ar-LB"/>
        </w:rPr>
        <w:t>الاختلاط قد يكون سبباً للعزوف عن الزواج؛ لأن الرجل إذا قدر على إرواء غريزته بغير زواج أو نفقة أو مسؤوليات، فلماذا يتزوج؟! وعزوفُ الشباب عن الزواج في المجتمعات المختلطة من أَبْيَنِ الدلائل على ذلك.</w:t>
      </w:r>
    </w:p>
    <w:p w:rsidR="004470D8" w:rsidRPr="004470D8" w:rsidRDefault="004470D8" w:rsidP="004470D8">
      <w:pPr>
        <w:pStyle w:val="ListParagraph"/>
        <w:numPr>
          <w:ilvl w:val="0"/>
          <w:numId w:val="19"/>
        </w:numPr>
        <w:tabs>
          <w:tab w:val="right" w:pos="985"/>
          <w:tab w:val="right" w:pos="1127"/>
        </w:tabs>
        <w:jc w:val="both"/>
        <w:rPr>
          <w:rFonts w:ascii="Simplified Arabic" w:hAnsi="Simplified Arabic" w:cs="Simplified Arabic"/>
          <w:sz w:val="32"/>
          <w:szCs w:val="32"/>
          <w:lang w:bidi="ar-LB"/>
        </w:rPr>
      </w:pPr>
      <w:r w:rsidRPr="004470D8">
        <w:rPr>
          <w:rFonts w:ascii="Simplified Arabic" w:hAnsi="Simplified Arabic" w:cs="Simplified Arabic"/>
          <w:sz w:val="32"/>
          <w:szCs w:val="32"/>
          <w:rtl/>
          <w:lang w:bidi="ar-LB"/>
        </w:rPr>
        <w:lastRenderedPageBreak/>
        <w:t>الاختلاط مدعاة لإطلاق البصر، وقد أُمرنا بغضّ البصر كما قال تعالى: ﴿</w:t>
      </w:r>
      <w:r w:rsidRPr="004470D8">
        <w:rPr>
          <w:rFonts w:ascii="Simplified Arabic" w:hAnsi="Simplified Arabic" w:cs="Simplified Arabic"/>
          <w:b/>
          <w:bCs/>
          <w:sz w:val="32"/>
          <w:szCs w:val="32"/>
          <w:rtl/>
          <w:lang w:bidi="ar-LB"/>
        </w:rPr>
        <w:t>قُل لِّلْمُؤْمِنِينَ يَغُضُّوا مِنْ أَبْصَارِهِمْ قُل لِّلْمُؤْمِنَاتِ يَغْضُضْنَ مِنْ أَبْصَارِهِنَّ</w:t>
      </w:r>
      <w:r w:rsidRPr="004470D8">
        <w:rPr>
          <w:rFonts w:ascii="Simplified Arabic" w:hAnsi="Simplified Arabic" w:cs="Simplified Arabic"/>
          <w:sz w:val="32"/>
          <w:szCs w:val="32"/>
          <w:rtl/>
          <w:lang w:bidi="ar-LB"/>
        </w:rPr>
        <w:t>﴾</w:t>
      </w:r>
      <w:r w:rsidRPr="004470D8">
        <w:rPr>
          <w:rStyle w:val="FootnoteReference"/>
          <w:rFonts w:ascii="Simplified Arabic" w:hAnsi="Simplified Arabic" w:cs="Simplified Arabic"/>
          <w:sz w:val="32"/>
          <w:szCs w:val="32"/>
          <w:rtl/>
          <w:lang w:bidi="ar-LB"/>
        </w:rPr>
        <w:footnoteReference w:id="1"/>
      </w:r>
      <w:r w:rsidRPr="004470D8">
        <w:rPr>
          <w:rFonts w:ascii="Simplified Arabic" w:hAnsi="Simplified Arabic" w:cs="Simplified Arabic"/>
          <w:sz w:val="32"/>
          <w:szCs w:val="32"/>
          <w:rtl/>
          <w:lang w:bidi="ar-LB"/>
        </w:rPr>
        <w:t>.</w:t>
      </w:r>
    </w:p>
    <w:p w:rsidR="004470D8" w:rsidRPr="004470D8" w:rsidRDefault="004470D8" w:rsidP="004470D8">
      <w:pPr>
        <w:pStyle w:val="ListParagraph"/>
        <w:numPr>
          <w:ilvl w:val="0"/>
          <w:numId w:val="19"/>
        </w:numPr>
        <w:tabs>
          <w:tab w:val="right" w:pos="985"/>
          <w:tab w:val="right" w:pos="1127"/>
        </w:tabs>
        <w:jc w:val="both"/>
        <w:rPr>
          <w:rFonts w:ascii="Simplified Arabic" w:hAnsi="Simplified Arabic" w:cs="Simplified Arabic"/>
          <w:sz w:val="32"/>
          <w:szCs w:val="32"/>
          <w:lang w:bidi="ar-LB"/>
        </w:rPr>
      </w:pPr>
      <w:r w:rsidRPr="004470D8">
        <w:rPr>
          <w:rFonts w:ascii="Simplified Arabic" w:hAnsi="Simplified Arabic" w:cs="Simplified Arabic"/>
          <w:sz w:val="32"/>
          <w:szCs w:val="32"/>
          <w:rtl/>
          <w:lang w:bidi="ar-LB"/>
        </w:rPr>
        <w:t>الاختلاط منافٍ تماماً لطهارة القلب وسلامته. يقول الله تعالى: ﴿</w:t>
      </w:r>
      <w:r w:rsidRPr="004470D8">
        <w:rPr>
          <w:rFonts w:ascii="Simplified Arabic" w:hAnsi="Simplified Arabic" w:cs="Simplified Arabic"/>
          <w:b/>
          <w:bCs/>
          <w:sz w:val="32"/>
          <w:szCs w:val="32"/>
          <w:rtl/>
          <w:lang w:bidi="ar-LB"/>
        </w:rPr>
        <w:t>وإِذَا سَأَلْتُمُوهُنَّ مَتَاعًا فَاسْأَلُوهُنَّ مِن وَرَاءِ حِجَابٍ</w:t>
      </w:r>
      <w:r w:rsidRPr="004470D8">
        <w:rPr>
          <w:rFonts w:ascii="Simplified Arabic" w:hAnsi="Simplified Arabic" w:cs="Simplified Arabic"/>
          <w:sz w:val="32"/>
          <w:szCs w:val="32"/>
          <w:rtl/>
          <w:lang w:bidi="ar-LB"/>
        </w:rPr>
        <w:t xml:space="preserve"> </w:t>
      </w:r>
      <w:r w:rsidRPr="004470D8">
        <w:rPr>
          <w:rFonts w:ascii="Simplified Arabic" w:hAnsi="Simplified Arabic" w:cs="Simplified Arabic"/>
          <w:b/>
          <w:bCs/>
          <w:sz w:val="32"/>
          <w:szCs w:val="32"/>
          <w:rtl/>
          <w:lang w:bidi="ar-LB"/>
        </w:rPr>
        <w:t>ذَلِكُمْ أَطْهَرُ لِقُلُوبِكُمْ وَقُلُوبِهِنَّ</w:t>
      </w:r>
      <w:r w:rsidRPr="004470D8">
        <w:rPr>
          <w:rFonts w:ascii="Simplified Arabic" w:hAnsi="Simplified Arabic" w:cs="Simplified Arabic"/>
          <w:sz w:val="32"/>
          <w:szCs w:val="32"/>
          <w:rtl/>
          <w:lang w:bidi="ar-LB"/>
        </w:rPr>
        <w:t>﴾</w:t>
      </w:r>
      <w:r w:rsidRPr="004470D8">
        <w:rPr>
          <w:rStyle w:val="FootnoteReference"/>
          <w:rFonts w:ascii="Simplified Arabic" w:hAnsi="Simplified Arabic" w:cs="Simplified Arabic"/>
          <w:sz w:val="32"/>
          <w:szCs w:val="32"/>
          <w:rtl/>
          <w:lang w:bidi="ar-LB"/>
        </w:rPr>
        <w:footnoteReference w:id="2"/>
      </w:r>
      <w:r w:rsidRPr="004470D8">
        <w:rPr>
          <w:rFonts w:ascii="Simplified Arabic" w:hAnsi="Simplified Arabic" w:cs="Simplified Arabic"/>
          <w:sz w:val="32"/>
          <w:szCs w:val="32"/>
          <w:rtl/>
          <w:lang w:bidi="ar-LB"/>
        </w:rPr>
        <w:t>.</w:t>
      </w:r>
    </w:p>
    <w:p w:rsidR="004470D8" w:rsidRPr="004470D8" w:rsidRDefault="004470D8" w:rsidP="004470D8">
      <w:pPr>
        <w:pStyle w:val="ListParagraph"/>
        <w:numPr>
          <w:ilvl w:val="0"/>
          <w:numId w:val="19"/>
        </w:numPr>
        <w:tabs>
          <w:tab w:val="right" w:pos="985"/>
          <w:tab w:val="right" w:pos="1127"/>
        </w:tabs>
        <w:jc w:val="both"/>
        <w:rPr>
          <w:rFonts w:ascii="Simplified Arabic" w:hAnsi="Simplified Arabic" w:cs="Simplified Arabic"/>
          <w:sz w:val="32"/>
          <w:szCs w:val="32"/>
          <w:rtl/>
          <w:lang w:bidi="ar-LB"/>
        </w:rPr>
      </w:pPr>
      <w:r w:rsidRPr="004470D8">
        <w:rPr>
          <w:rFonts w:ascii="Simplified Arabic" w:hAnsi="Simplified Arabic" w:cs="Simplified Arabic"/>
          <w:sz w:val="32"/>
          <w:szCs w:val="32"/>
          <w:rtl/>
          <w:lang w:bidi="ar-LB"/>
        </w:rPr>
        <w:t>الاختلاط قد يؤدّي إلى ارتفاع الحياء الذي يمثّل الحصانة الأساس لعفة الإنسان، والحائلَ من وقوعه في المحرمات. وارتفاعُ الحياء عند المرء يعني سلب الرحمة الإلهية, وبالتالي اضمحلال إيمانه ودينه؛ لأنَّ الحياء والدين مقرونان كما ورد في الروايات, ورد</w:t>
      </w:r>
      <w:r w:rsidRPr="004470D8">
        <w:rPr>
          <w:rFonts w:ascii="Simplified Arabic" w:hAnsi="Simplified Arabic" w:cs="Simplified Arabic"/>
          <w:sz w:val="32"/>
          <w:szCs w:val="32"/>
          <w:rtl/>
        </w:rPr>
        <w:t xml:space="preserve"> عن الإمام الصادق (عليه السلام) أنه قال: "الحياء والإيمان</w:t>
      </w:r>
      <w:r w:rsidRPr="004470D8">
        <w:rPr>
          <w:rFonts w:ascii="Simplified Arabic" w:hAnsi="Simplified Arabic" w:cs="Simplified Arabic"/>
          <w:sz w:val="32"/>
          <w:szCs w:val="32"/>
          <w:rtl/>
          <w:lang w:bidi="ar-LB"/>
        </w:rPr>
        <w:t xml:space="preserve"> </w:t>
      </w:r>
      <w:r w:rsidRPr="004470D8">
        <w:rPr>
          <w:rFonts w:ascii="Simplified Arabic" w:hAnsi="Simplified Arabic" w:cs="Simplified Arabic"/>
          <w:sz w:val="32"/>
          <w:szCs w:val="32"/>
          <w:rtl/>
        </w:rPr>
        <w:t>مقرونان في قرن، فإذا ذهب أحدهما تبعه صاحبه"</w:t>
      </w:r>
      <w:r w:rsidRPr="004470D8">
        <w:rPr>
          <w:rStyle w:val="FootnoteReference"/>
          <w:rFonts w:ascii="Simplified Arabic" w:hAnsi="Simplified Arabic" w:cs="Simplified Arabic"/>
          <w:sz w:val="32"/>
          <w:szCs w:val="32"/>
          <w:rtl/>
        </w:rPr>
        <w:footnoteReference w:id="3"/>
      </w:r>
    </w:p>
    <w:p w:rsidR="004470D8" w:rsidRPr="004470D8" w:rsidRDefault="004470D8" w:rsidP="004470D8">
      <w:pPr>
        <w:tabs>
          <w:tab w:val="right" w:pos="1127"/>
        </w:tabs>
        <w:bidi/>
        <w:ind w:left="-7"/>
        <w:jc w:val="both"/>
        <w:rPr>
          <w:rFonts w:ascii="Simplified Arabic" w:hAnsi="Simplified Arabic" w:cs="Simplified Arabic"/>
          <w:sz w:val="32"/>
          <w:szCs w:val="32"/>
        </w:rPr>
      </w:pPr>
      <w:r w:rsidRPr="004470D8">
        <w:rPr>
          <w:rFonts w:ascii="Simplified Arabic" w:hAnsi="Simplified Arabic" w:cs="Simplified Arabic"/>
          <w:sz w:val="32"/>
          <w:szCs w:val="32"/>
          <w:rtl/>
        </w:rPr>
        <w:t>وعن أبي عبد الله (عليه السلام) أنّه قال: "الحياء من الإيمان، والإيمانُ في الجنّة".</w:t>
      </w:r>
    </w:p>
    <w:p w:rsidR="004470D8" w:rsidRPr="004470D8" w:rsidRDefault="004470D8" w:rsidP="004470D8">
      <w:pPr>
        <w:tabs>
          <w:tab w:val="right" w:pos="1127"/>
        </w:tabs>
        <w:bidi/>
        <w:ind w:left="-7"/>
        <w:jc w:val="both"/>
        <w:rPr>
          <w:rFonts w:ascii="Simplified Arabic" w:hAnsi="Simplified Arabic" w:cs="Simplified Arabic"/>
          <w:sz w:val="32"/>
          <w:szCs w:val="32"/>
          <w:rtl/>
        </w:rPr>
      </w:pPr>
      <w:r w:rsidRPr="004470D8">
        <w:rPr>
          <w:rFonts w:ascii="Simplified Arabic" w:hAnsi="Simplified Arabic" w:cs="Simplified Arabic"/>
          <w:sz w:val="32"/>
          <w:szCs w:val="32"/>
          <w:rtl/>
        </w:rPr>
        <w:t xml:space="preserve"> وعنه (عليه السلام) أنّه قال: "لا إيمان لمن لا حياء له"</w:t>
      </w:r>
      <w:r w:rsidRPr="004470D8">
        <w:rPr>
          <w:rStyle w:val="FootnoteReference"/>
          <w:rFonts w:ascii="Simplified Arabic" w:hAnsi="Simplified Arabic" w:cs="Simplified Arabic"/>
          <w:sz w:val="32"/>
          <w:szCs w:val="32"/>
          <w:rtl/>
        </w:rPr>
        <w:footnoteReference w:id="4"/>
      </w:r>
      <w:r w:rsidRPr="004470D8">
        <w:rPr>
          <w:rFonts w:ascii="Simplified Arabic" w:hAnsi="Simplified Arabic" w:cs="Simplified Arabic"/>
          <w:sz w:val="32"/>
          <w:szCs w:val="32"/>
          <w:rtl/>
        </w:rPr>
        <w:t>.</w:t>
      </w:r>
    </w:p>
    <w:p w:rsidR="004470D8" w:rsidRPr="004470D8" w:rsidRDefault="004470D8" w:rsidP="004470D8">
      <w:pPr>
        <w:numPr>
          <w:ilvl w:val="0"/>
          <w:numId w:val="19"/>
        </w:numPr>
        <w:tabs>
          <w:tab w:val="right" w:pos="1127"/>
        </w:tabs>
        <w:bidi/>
        <w:jc w:val="both"/>
        <w:rPr>
          <w:rFonts w:ascii="Simplified Arabic" w:hAnsi="Simplified Arabic" w:cs="Simplified Arabic"/>
          <w:sz w:val="32"/>
          <w:szCs w:val="32"/>
          <w:lang w:bidi="ar-LB"/>
        </w:rPr>
      </w:pPr>
      <w:r w:rsidRPr="004470D8">
        <w:rPr>
          <w:rFonts w:ascii="Simplified Arabic" w:hAnsi="Simplified Arabic" w:cs="Simplified Arabic"/>
          <w:sz w:val="32"/>
          <w:szCs w:val="32"/>
          <w:rtl/>
        </w:rPr>
        <w:t>الاختلاط مقدّمة قد توصل إلى فعل المحرّمات والوقوع فيها، بدءاً من النظر المحرَّم، وصولاً إلى الكلام المحرم، ثم إلى الزنا.</w:t>
      </w:r>
    </w:p>
    <w:p w:rsidR="004470D8" w:rsidRPr="004470D8" w:rsidRDefault="004470D8" w:rsidP="004470D8">
      <w:pPr>
        <w:tabs>
          <w:tab w:val="right" w:pos="1127"/>
        </w:tabs>
        <w:bidi/>
        <w:ind w:left="720"/>
        <w:jc w:val="both"/>
        <w:rPr>
          <w:rFonts w:ascii="Simplified Arabic" w:hAnsi="Simplified Arabic" w:cs="Simplified Arabic"/>
          <w:sz w:val="32"/>
          <w:szCs w:val="32"/>
          <w:rtl/>
        </w:rPr>
      </w:pPr>
      <w:r w:rsidRPr="004470D8">
        <w:rPr>
          <w:rFonts w:ascii="Simplified Arabic" w:hAnsi="Simplified Arabic" w:cs="Simplified Arabic"/>
          <w:sz w:val="32"/>
          <w:szCs w:val="32"/>
          <w:rtl/>
        </w:rPr>
        <w:t>وعن رسول الله (صلى الله عليه وآله وسلم) أنَّه قال: "يا علي، الإسلام عريان، ولباسه الحياء، وزينته العفاف،</w:t>
      </w:r>
      <w:r w:rsidRPr="004470D8">
        <w:rPr>
          <w:rFonts w:ascii="Simplified Arabic" w:hAnsi="Simplified Arabic" w:cs="Simplified Arabic"/>
          <w:sz w:val="32"/>
          <w:szCs w:val="32"/>
          <w:rtl/>
          <w:lang w:bidi="ar-LB"/>
        </w:rPr>
        <w:t xml:space="preserve"> </w:t>
      </w:r>
      <w:r w:rsidRPr="004470D8">
        <w:rPr>
          <w:rFonts w:ascii="Simplified Arabic" w:hAnsi="Simplified Arabic" w:cs="Simplified Arabic"/>
          <w:sz w:val="32"/>
          <w:szCs w:val="32"/>
          <w:rtl/>
        </w:rPr>
        <w:t>ومروّته العمل الصالح، وعماده الورع"</w:t>
      </w:r>
      <w:r w:rsidRPr="004470D8">
        <w:rPr>
          <w:rStyle w:val="FootnoteReference"/>
          <w:rFonts w:ascii="Simplified Arabic" w:hAnsi="Simplified Arabic" w:cs="Simplified Arabic"/>
          <w:sz w:val="32"/>
          <w:szCs w:val="32"/>
          <w:rtl/>
        </w:rPr>
        <w:footnoteReference w:id="5"/>
      </w:r>
      <w:r w:rsidRPr="004470D8">
        <w:rPr>
          <w:rFonts w:ascii="Simplified Arabic" w:hAnsi="Simplified Arabic" w:cs="Simplified Arabic"/>
          <w:sz w:val="32"/>
          <w:szCs w:val="32"/>
          <w:rtl/>
        </w:rPr>
        <w:t>.</w:t>
      </w:r>
    </w:p>
    <w:p w:rsidR="004470D8" w:rsidRPr="004470D8" w:rsidRDefault="004470D8" w:rsidP="004470D8">
      <w:pPr>
        <w:numPr>
          <w:ilvl w:val="0"/>
          <w:numId w:val="18"/>
        </w:numPr>
        <w:bidi/>
        <w:rPr>
          <w:rFonts w:ascii="Simplified Arabic" w:hAnsi="Simplified Arabic" w:cs="Simplified Arabic"/>
          <w:b/>
          <w:bCs/>
          <w:color w:val="FF0000"/>
          <w:sz w:val="32"/>
          <w:szCs w:val="32"/>
          <w:rtl/>
          <w:lang w:bidi="ar-LB"/>
        </w:rPr>
      </w:pPr>
      <w:r w:rsidRPr="004470D8">
        <w:rPr>
          <w:rFonts w:ascii="Simplified Arabic" w:hAnsi="Simplified Arabic" w:cs="Simplified Arabic"/>
          <w:b/>
          <w:bCs/>
          <w:color w:val="FF0000"/>
          <w:sz w:val="32"/>
          <w:szCs w:val="32"/>
          <w:rtl/>
          <w:lang w:bidi="ar-LB"/>
        </w:rPr>
        <w:t>على المستوى الاجتماعيّ:</w:t>
      </w:r>
    </w:p>
    <w:p w:rsidR="004470D8" w:rsidRPr="004470D8" w:rsidRDefault="004470D8" w:rsidP="004470D8">
      <w:pPr>
        <w:pStyle w:val="ListParagraph"/>
        <w:numPr>
          <w:ilvl w:val="0"/>
          <w:numId w:val="20"/>
        </w:numPr>
        <w:tabs>
          <w:tab w:val="right" w:pos="843"/>
          <w:tab w:val="right" w:pos="1127"/>
        </w:tabs>
        <w:jc w:val="both"/>
        <w:rPr>
          <w:rFonts w:ascii="Simplified Arabic" w:hAnsi="Simplified Arabic" w:cs="Simplified Arabic"/>
          <w:sz w:val="32"/>
          <w:szCs w:val="32"/>
          <w:lang w:bidi="ar-LB"/>
        </w:rPr>
      </w:pPr>
      <w:r w:rsidRPr="004470D8">
        <w:rPr>
          <w:rFonts w:ascii="Simplified Arabic" w:hAnsi="Simplified Arabic" w:cs="Simplified Arabic"/>
          <w:sz w:val="32"/>
          <w:szCs w:val="32"/>
          <w:rtl/>
          <w:lang w:bidi="ar-LB"/>
        </w:rPr>
        <w:t xml:space="preserve">قد يؤدّي الاختلاط إلى نقص اهتمام الأفراد بالجانب الثقافيّ والمعرفيّ على حساب الاهتمام بالجانب الغريزيّ وإرضاء الطرف الآخر في طريقة اللبس والتحدث والتصرف، بالتالي تحويل المجتمع إلى مجتمع متدنٍ ثقافياً وعلمياً واقتصادياً. </w:t>
      </w:r>
    </w:p>
    <w:p w:rsidR="004470D8" w:rsidRPr="004470D8" w:rsidRDefault="004470D8" w:rsidP="004470D8">
      <w:pPr>
        <w:pStyle w:val="ListParagraph"/>
        <w:numPr>
          <w:ilvl w:val="0"/>
          <w:numId w:val="20"/>
        </w:numPr>
        <w:tabs>
          <w:tab w:val="right" w:pos="843"/>
          <w:tab w:val="right" w:pos="1127"/>
        </w:tabs>
        <w:jc w:val="both"/>
        <w:rPr>
          <w:rFonts w:ascii="Simplified Arabic" w:hAnsi="Simplified Arabic" w:cs="Simplified Arabic"/>
          <w:sz w:val="32"/>
          <w:szCs w:val="32"/>
          <w:lang w:bidi="ar-LB"/>
        </w:rPr>
      </w:pPr>
      <w:r w:rsidRPr="004470D8">
        <w:rPr>
          <w:rFonts w:ascii="Simplified Arabic" w:hAnsi="Simplified Arabic" w:cs="Simplified Arabic"/>
          <w:sz w:val="32"/>
          <w:szCs w:val="32"/>
          <w:rtl/>
          <w:lang w:bidi="ar-LB"/>
        </w:rPr>
        <w:lastRenderedPageBreak/>
        <w:t>قد يؤدّي الاختلاط إلى فقدان الهوية الإسلامية نتيجة الانقياد إلى التعاليم الغربية وما تروّج له أدواتهم تحت عنوان حرية المرأة والمساواة بينها وبين الرجل.</w:t>
      </w:r>
    </w:p>
    <w:p w:rsidR="004470D8" w:rsidRPr="004470D8" w:rsidRDefault="004470D8" w:rsidP="004470D8">
      <w:pPr>
        <w:pStyle w:val="ListParagraph"/>
        <w:numPr>
          <w:ilvl w:val="0"/>
          <w:numId w:val="20"/>
        </w:numPr>
        <w:tabs>
          <w:tab w:val="right" w:pos="843"/>
          <w:tab w:val="right" w:pos="1127"/>
        </w:tabs>
        <w:jc w:val="both"/>
        <w:rPr>
          <w:rFonts w:ascii="Simplified Arabic" w:hAnsi="Simplified Arabic" w:cs="Simplified Arabic"/>
          <w:sz w:val="32"/>
          <w:szCs w:val="32"/>
          <w:lang w:bidi="ar-LB"/>
        </w:rPr>
      </w:pPr>
      <w:r w:rsidRPr="004470D8">
        <w:rPr>
          <w:rFonts w:ascii="Simplified Arabic" w:hAnsi="Simplified Arabic" w:cs="Simplified Arabic"/>
          <w:sz w:val="32"/>
          <w:szCs w:val="32"/>
          <w:rtl/>
          <w:lang w:bidi="ar-LB"/>
        </w:rPr>
        <w:t>قد يزيد الاختلاط نسبة الفساد والانحطاط الأخلاقيّ في المجتمع، لأن فساد الأفراد مقدمة لفساد المجتمع.</w:t>
      </w:r>
    </w:p>
    <w:p w:rsidR="004470D8" w:rsidRPr="004470D8" w:rsidRDefault="004470D8" w:rsidP="004470D8">
      <w:pPr>
        <w:numPr>
          <w:ilvl w:val="0"/>
          <w:numId w:val="18"/>
        </w:numPr>
        <w:bidi/>
        <w:rPr>
          <w:rFonts w:ascii="Simplified Arabic" w:hAnsi="Simplified Arabic" w:cs="Simplified Arabic"/>
          <w:b/>
          <w:bCs/>
          <w:color w:val="FF0000"/>
          <w:sz w:val="32"/>
          <w:szCs w:val="32"/>
          <w:rtl/>
          <w:lang w:bidi="ar-LB"/>
        </w:rPr>
      </w:pPr>
      <w:r w:rsidRPr="004470D8">
        <w:rPr>
          <w:rFonts w:ascii="Simplified Arabic" w:hAnsi="Simplified Arabic" w:cs="Simplified Arabic"/>
          <w:b/>
          <w:bCs/>
          <w:color w:val="FF0000"/>
          <w:sz w:val="32"/>
          <w:szCs w:val="32"/>
          <w:rtl/>
          <w:lang w:bidi="ar-LB"/>
        </w:rPr>
        <w:t>على المستوى الأُسريّ:</w:t>
      </w:r>
    </w:p>
    <w:p w:rsidR="004470D8" w:rsidRPr="004470D8" w:rsidRDefault="004470D8" w:rsidP="004470D8">
      <w:pPr>
        <w:numPr>
          <w:ilvl w:val="0"/>
          <w:numId w:val="21"/>
        </w:numPr>
        <w:tabs>
          <w:tab w:val="right" w:pos="843"/>
          <w:tab w:val="right" w:pos="1127"/>
        </w:tabs>
        <w:bidi/>
        <w:jc w:val="both"/>
        <w:rPr>
          <w:rFonts w:ascii="Simplified Arabic" w:hAnsi="Simplified Arabic" w:cs="Simplified Arabic"/>
          <w:b/>
          <w:bCs/>
          <w:sz w:val="32"/>
          <w:szCs w:val="32"/>
          <w:rtl/>
          <w:lang w:bidi="ar-LB"/>
        </w:rPr>
      </w:pPr>
      <w:r w:rsidRPr="004470D8">
        <w:rPr>
          <w:rFonts w:ascii="Simplified Arabic" w:hAnsi="Simplified Arabic" w:cs="Simplified Arabic"/>
          <w:sz w:val="32"/>
          <w:szCs w:val="32"/>
          <w:rtl/>
          <w:lang w:bidi="ar-LB"/>
        </w:rPr>
        <w:t>يعتبر الاختلاط مشكلة أساس لتأثيره الخطير والمباشر على الحياة الأسرية، فقد يرى أحد الزوجين في اختلاطه مع الآخرين من غير جنسه مزايا وصفات لا يتّصف بها زوجه، فينجذب إلى ما وجده خارج الأسرة، وينفر من زوجه، وهذه البذرة الأولى للمشاكل والخلافات الأسرية التي قد تنتهي بالطلاق وبتدمير الأسرة</w:t>
      </w:r>
      <w:r w:rsidRPr="004470D8">
        <w:rPr>
          <w:rFonts w:ascii="Simplified Arabic" w:hAnsi="Simplified Arabic" w:cs="Simplified Arabic"/>
          <w:color w:val="000000"/>
          <w:sz w:val="32"/>
          <w:szCs w:val="32"/>
          <w:rtl/>
        </w:rPr>
        <w:t>.</w:t>
      </w:r>
    </w:p>
    <w:p w:rsidR="004470D8" w:rsidRPr="004470D8" w:rsidRDefault="004470D8" w:rsidP="004470D8">
      <w:pPr>
        <w:numPr>
          <w:ilvl w:val="0"/>
          <w:numId w:val="21"/>
        </w:numPr>
        <w:tabs>
          <w:tab w:val="right" w:pos="810"/>
        </w:tabs>
        <w:bidi/>
        <w:jc w:val="both"/>
        <w:rPr>
          <w:rFonts w:ascii="Simplified Arabic" w:hAnsi="Simplified Arabic" w:cs="Simplified Arabic"/>
          <w:sz w:val="32"/>
          <w:szCs w:val="32"/>
          <w:rtl/>
          <w:lang w:bidi="ar-LB"/>
        </w:rPr>
      </w:pPr>
      <w:r w:rsidRPr="004470D8">
        <w:rPr>
          <w:rFonts w:ascii="Simplified Arabic" w:hAnsi="Simplified Arabic" w:cs="Simplified Arabic"/>
          <w:sz w:val="32"/>
          <w:szCs w:val="32"/>
          <w:rtl/>
          <w:lang w:bidi="ar-LB"/>
        </w:rPr>
        <w:t>يعتبر الاختلاط من أهمّ أسباب ارتفاع مؤشر نسبة الطلاق وتفكك الأسرة في أغلب الأحيان، وتشرّد الأبناء، وما يتبعه من مشاكل نفسية تصل إلى حدود ارتكاب الجريمة بسبب فقدانهم البيئة والتربية الأسريَّة السليمة.</w:t>
      </w:r>
    </w:p>
    <w:p w:rsidR="00C9201E" w:rsidRPr="004470D8" w:rsidRDefault="00C9201E" w:rsidP="004470D8">
      <w:pPr>
        <w:rPr>
          <w:rFonts w:ascii="Simplified Arabic" w:hAnsi="Simplified Arabic" w:cs="Simplified Arabic"/>
          <w:sz w:val="32"/>
          <w:szCs w:val="32"/>
          <w:lang w:bidi="ar-LB"/>
        </w:rPr>
      </w:pPr>
    </w:p>
    <w:sectPr w:rsidR="00C9201E" w:rsidRPr="004470D8" w:rsidSect="00C9201E">
      <w:footerReference w:type="default" r:id="rId8"/>
      <w:pgSz w:w="11907" w:h="16839" w:code="9"/>
      <w:pgMar w:top="630" w:right="837" w:bottom="1440" w:left="810" w:header="708" w:footer="708"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01E" w:rsidRDefault="00C9201E" w:rsidP="00317E12">
      <w:pPr>
        <w:spacing w:after="0" w:line="240" w:lineRule="auto"/>
      </w:pPr>
      <w:r>
        <w:separator/>
      </w:r>
    </w:p>
  </w:endnote>
  <w:endnote w:type="continuationSeparator" w:id="0">
    <w:p w:rsidR="00C9201E" w:rsidRDefault="00C9201E" w:rsidP="00317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01E" w:rsidRDefault="00C9201E">
    <w:pPr>
      <w:pStyle w:val="Footer"/>
      <w:jc w:val="center"/>
    </w:pPr>
    <w:r>
      <w:fldChar w:fldCharType="begin"/>
    </w:r>
    <w:r>
      <w:instrText xml:space="preserve"> PAGE   \* MERGEFORMAT </w:instrText>
    </w:r>
    <w:r>
      <w:fldChar w:fldCharType="separate"/>
    </w:r>
    <w:r w:rsidR="00EE1DF2">
      <w:rPr>
        <w:noProof/>
      </w:rPr>
      <w:t>1</w:t>
    </w:r>
    <w:r>
      <w:fldChar w:fldCharType="end"/>
    </w:r>
  </w:p>
  <w:p w:rsidR="00C9201E" w:rsidRDefault="00C920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01E" w:rsidRDefault="00C9201E" w:rsidP="00317E12">
      <w:pPr>
        <w:spacing w:after="0" w:line="240" w:lineRule="auto"/>
      </w:pPr>
      <w:r>
        <w:separator/>
      </w:r>
    </w:p>
  </w:footnote>
  <w:footnote w:type="continuationSeparator" w:id="0">
    <w:p w:rsidR="00C9201E" w:rsidRDefault="00C9201E" w:rsidP="00317E12">
      <w:pPr>
        <w:spacing w:after="0" w:line="240" w:lineRule="auto"/>
      </w:pPr>
      <w:r>
        <w:continuationSeparator/>
      </w:r>
    </w:p>
  </w:footnote>
  <w:footnote w:id="1">
    <w:p w:rsidR="00C9201E" w:rsidRDefault="00C9201E" w:rsidP="004470D8">
      <w:pPr>
        <w:pStyle w:val="FootnoteText"/>
        <w:bidi/>
        <w:rPr>
          <w:rtl/>
          <w:lang w:bidi="ar-LB"/>
        </w:rPr>
      </w:pPr>
      <w:r>
        <w:rPr>
          <w:rStyle w:val="FootnoteReference"/>
        </w:rPr>
        <w:footnoteRef/>
      </w:r>
      <w:r>
        <w:t xml:space="preserve"> </w:t>
      </w:r>
      <w:r>
        <w:rPr>
          <w:rFonts w:hint="cs"/>
          <w:rtl/>
          <w:lang w:bidi="ar-LB"/>
        </w:rPr>
        <w:t xml:space="preserve"> سورة النور، الآية 30.</w:t>
      </w:r>
    </w:p>
  </w:footnote>
  <w:footnote w:id="2">
    <w:p w:rsidR="00C9201E" w:rsidRDefault="00C9201E" w:rsidP="004470D8">
      <w:pPr>
        <w:pStyle w:val="FootnoteText"/>
        <w:bidi/>
        <w:rPr>
          <w:rtl/>
          <w:lang w:bidi="ar-LB"/>
        </w:rPr>
      </w:pPr>
      <w:r>
        <w:rPr>
          <w:rStyle w:val="FootnoteReference"/>
        </w:rPr>
        <w:footnoteRef/>
      </w:r>
      <w:r>
        <w:t xml:space="preserve"> </w:t>
      </w:r>
      <w:r>
        <w:rPr>
          <w:rFonts w:hint="cs"/>
          <w:rtl/>
          <w:lang w:bidi="ar-LB"/>
        </w:rPr>
        <w:t xml:space="preserve"> سورة الأحزاب، الآية 53.</w:t>
      </w:r>
    </w:p>
  </w:footnote>
  <w:footnote w:id="3">
    <w:p w:rsidR="00C9201E" w:rsidRDefault="00C9201E" w:rsidP="004470D8">
      <w:pPr>
        <w:pStyle w:val="FootnoteText"/>
        <w:bidi/>
        <w:rPr>
          <w:rtl/>
          <w:lang w:bidi="ar-LB"/>
        </w:rPr>
      </w:pPr>
      <w:r>
        <w:rPr>
          <w:rStyle w:val="FootnoteReference"/>
        </w:rPr>
        <w:footnoteRef/>
      </w:r>
      <w:r>
        <w:t xml:space="preserve"> </w:t>
      </w:r>
      <w:r>
        <w:rPr>
          <w:rFonts w:hint="cs"/>
          <w:rtl/>
        </w:rPr>
        <w:t xml:space="preserve"> وسائل الشيعة, ج8, ص:518.</w:t>
      </w:r>
    </w:p>
  </w:footnote>
  <w:footnote w:id="4">
    <w:p w:rsidR="00C9201E" w:rsidRDefault="00C9201E" w:rsidP="004470D8">
      <w:pPr>
        <w:pStyle w:val="FootnoteText"/>
        <w:bidi/>
        <w:rPr>
          <w:rtl/>
          <w:lang w:bidi="ar-LB"/>
        </w:rPr>
      </w:pPr>
      <w:r>
        <w:rPr>
          <w:rStyle w:val="FootnoteReference"/>
        </w:rPr>
        <w:footnoteRef/>
      </w:r>
      <w:r>
        <w:t xml:space="preserve"> </w:t>
      </w:r>
      <w:r>
        <w:rPr>
          <w:rFonts w:hint="cs"/>
          <w:rtl/>
          <w:lang w:bidi="ar-LB"/>
        </w:rPr>
        <w:t xml:space="preserve"> المصدر نفسه, ص 516.</w:t>
      </w:r>
    </w:p>
  </w:footnote>
  <w:footnote w:id="5">
    <w:p w:rsidR="00C9201E" w:rsidRDefault="00C9201E" w:rsidP="004470D8">
      <w:pPr>
        <w:pStyle w:val="FootnoteText"/>
        <w:bidi/>
        <w:rPr>
          <w:rtl/>
          <w:lang w:bidi="ar-LB"/>
        </w:rPr>
      </w:pPr>
      <w:r>
        <w:rPr>
          <w:rStyle w:val="FootnoteReference"/>
        </w:rPr>
        <w:footnoteRef/>
      </w:r>
      <w:r>
        <w:t xml:space="preserve"> </w:t>
      </w:r>
      <w:r>
        <w:rPr>
          <w:rFonts w:hint="cs"/>
          <w:rtl/>
        </w:rPr>
        <w:t xml:space="preserve"> المصدر نفسه, جزء 11, ص 195.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05D2"/>
    <w:multiLevelType w:val="hybridMultilevel"/>
    <w:tmpl w:val="60C619DC"/>
    <w:lvl w:ilvl="0" w:tplc="9F8AE9D6">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C413E5D"/>
    <w:multiLevelType w:val="hybridMultilevel"/>
    <w:tmpl w:val="E68ADF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7985DF7"/>
    <w:multiLevelType w:val="hybridMultilevel"/>
    <w:tmpl w:val="24204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C30A56"/>
    <w:multiLevelType w:val="hybridMultilevel"/>
    <w:tmpl w:val="0686A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DE77B9"/>
    <w:multiLevelType w:val="hybridMultilevel"/>
    <w:tmpl w:val="78D049E2"/>
    <w:lvl w:ilvl="0" w:tplc="0B041A90">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576964"/>
    <w:multiLevelType w:val="hybridMultilevel"/>
    <w:tmpl w:val="FCA25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5E0534"/>
    <w:multiLevelType w:val="hybridMultilevel"/>
    <w:tmpl w:val="D31A0CE4"/>
    <w:lvl w:ilvl="0" w:tplc="AAA27E76">
      <w:start w:val="2"/>
      <w:numFmt w:val="decimal"/>
      <w:lvlText w:val="%1-"/>
      <w:lvlJc w:val="left"/>
      <w:pPr>
        <w:ind w:left="16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9E0257B"/>
    <w:multiLevelType w:val="hybridMultilevel"/>
    <w:tmpl w:val="2F80C7F2"/>
    <w:lvl w:ilvl="0" w:tplc="0409000F">
      <w:start w:val="1"/>
      <w:numFmt w:val="decimal"/>
      <w:lvlText w:val="%1."/>
      <w:lvlJc w:val="left"/>
      <w:pPr>
        <w:ind w:left="1280" w:hanging="360"/>
      </w:pPr>
    </w:lvl>
    <w:lvl w:ilvl="1" w:tplc="04090019" w:tentative="1">
      <w:start w:val="1"/>
      <w:numFmt w:val="lowerLetter"/>
      <w:lvlText w:val="%2."/>
      <w:lvlJc w:val="left"/>
      <w:pPr>
        <w:ind w:left="2000" w:hanging="360"/>
      </w:pPr>
    </w:lvl>
    <w:lvl w:ilvl="2" w:tplc="0409001B" w:tentative="1">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8">
    <w:nsid w:val="2B2F6FE4"/>
    <w:multiLevelType w:val="hybridMultilevel"/>
    <w:tmpl w:val="88EE9212"/>
    <w:lvl w:ilvl="0" w:tplc="11C2B19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EE52AE7"/>
    <w:multiLevelType w:val="hybridMultilevel"/>
    <w:tmpl w:val="16F4CD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F1E2317"/>
    <w:multiLevelType w:val="hybridMultilevel"/>
    <w:tmpl w:val="A3C0809A"/>
    <w:lvl w:ilvl="0" w:tplc="A37431D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BF213B8"/>
    <w:multiLevelType w:val="hybridMultilevel"/>
    <w:tmpl w:val="D324C318"/>
    <w:lvl w:ilvl="0" w:tplc="E58CEA8C">
      <w:start w:val="1"/>
      <w:numFmt w:val="decimal"/>
      <w:lvlText w:val="%1-"/>
      <w:lvlJc w:val="left"/>
      <w:pPr>
        <w:ind w:left="1080" w:hanging="360"/>
      </w:pPr>
      <w:rPr>
        <w:rFonts w:ascii="Simplified Arabic" w:eastAsia="Times New Roman" w:hAnsi="Simplified Arabic" w:cs="Simplified Arabi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F853C70"/>
    <w:multiLevelType w:val="hybridMultilevel"/>
    <w:tmpl w:val="9F88C00A"/>
    <w:lvl w:ilvl="0" w:tplc="EF8EB7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AC13EA"/>
    <w:multiLevelType w:val="hybridMultilevel"/>
    <w:tmpl w:val="121C3306"/>
    <w:lvl w:ilvl="0" w:tplc="E944913A">
      <w:start w:val="1"/>
      <w:numFmt w:val="decimal"/>
      <w:lvlText w:val="%1-"/>
      <w:lvlJc w:val="left"/>
      <w:pPr>
        <w:ind w:left="1440" w:hanging="360"/>
      </w:pPr>
      <w:rPr>
        <w:rFonts w:hint="default"/>
        <w:color w:val="8064A2" w:themeColor="accent4"/>
      </w:rPr>
    </w:lvl>
    <w:lvl w:ilvl="1" w:tplc="04090019" w:tentative="1">
      <w:start w:val="1"/>
      <w:numFmt w:val="lowerLetter"/>
      <w:lvlText w:val="%2."/>
      <w:lvlJc w:val="left"/>
      <w:pPr>
        <w:ind w:left="1916" w:hanging="360"/>
      </w:pPr>
    </w:lvl>
    <w:lvl w:ilvl="2" w:tplc="0409001B" w:tentative="1">
      <w:start w:val="1"/>
      <w:numFmt w:val="lowerRoman"/>
      <w:lvlText w:val="%3."/>
      <w:lvlJc w:val="right"/>
      <w:pPr>
        <w:ind w:left="2636" w:hanging="180"/>
      </w:pPr>
    </w:lvl>
    <w:lvl w:ilvl="3" w:tplc="0409000F" w:tentative="1">
      <w:start w:val="1"/>
      <w:numFmt w:val="decimal"/>
      <w:lvlText w:val="%4."/>
      <w:lvlJc w:val="left"/>
      <w:pPr>
        <w:ind w:left="3356" w:hanging="360"/>
      </w:pPr>
    </w:lvl>
    <w:lvl w:ilvl="4" w:tplc="04090019" w:tentative="1">
      <w:start w:val="1"/>
      <w:numFmt w:val="lowerLetter"/>
      <w:lvlText w:val="%5."/>
      <w:lvlJc w:val="left"/>
      <w:pPr>
        <w:ind w:left="4076" w:hanging="360"/>
      </w:pPr>
    </w:lvl>
    <w:lvl w:ilvl="5" w:tplc="0409001B" w:tentative="1">
      <w:start w:val="1"/>
      <w:numFmt w:val="lowerRoman"/>
      <w:lvlText w:val="%6."/>
      <w:lvlJc w:val="right"/>
      <w:pPr>
        <w:ind w:left="4796" w:hanging="180"/>
      </w:pPr>
    </w:lvl>
    <w:lvl w:ilvl="6" w:tplc="0409000F" w:tentative="1">
      <w:start w:val="1"/>
      <w:numFmt w:val="decimal"/>
      <w:lvlText w:val="%7."/>
      <w:lvlJc w:val="left"/>
      <w:pPr>
        <w:ind w:left="5516" w:hanging="360"/>
      </w:pPr>
    </w:lvl>
    <w:lvl w:ilvl="7" w:tplc="04090019" w:tentative="1">
      <w:start w:val="1"/>
      <w:numFmt w:val="lowerLetter"/>
      <w:lvlText w:val="%8."/>
      <w:lvlJc w:val="left"/>
      <w:pPr>
        <w:ind w:left="6236" w:hanging="360"/>
      </w:pPr>
    </w:lvl>
    <w:lvl w:ilvl="8" w:tplc="0409001B" w:tentative="1">
      <w:start w:val="1"/>
      <w:numFmt w:val="lowerRoman"/>
      <w:lvlText w:val="%9."/>
      <w:lvlJc w:val="right"/>
      <w:pPr>
        <w:ind w:left="6956" w:hanging="180"/>
      </w:pPr>
    </w:lvl>
  </w:abstractNum>
  <w:abstractNum w:abstractNumId="14">
    <w:nsid w:val="62187E52"/>
    <w:multiLevelType w:val="hybridMultilevel"/>
    <w:tmpl w:val="C032F636"/>
    <w:lvl w:ilvl="0" w:tplc="A37431D8">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4BD649C"/>
    <w:multiLevelType w:val="hybridMultilevel"/>
    <w:tmpl w:val="46884CC2"/>
    <w:lvl w:ilvl="0" w:tplc="D63066FA">
      <w:start w:val="1"/>
      <w:numFmt w:val="arabicAlpha"/>
      <w:lvlText w:val="%1-"/>
      <w:lvlJc w:val="left"/>
      <w:pPr>
        <w:ind w:left="360"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75906E4"/>
    <w:multiLevelType w:val="hybridMultilevel"/>
    <w:tmpl w:val="114AAD14"/>
    <w:lvl w:ilvl="0" w:tplc="49F25D38">
      <w:start w:val="1"/>
      <w:numFmt w:val="decimal"/>
      <w:lvlText w:val="%1-"/>
      <w:lvlJc w:val="left"/>
      <w:pPr>
        <w:ind w:left="720" w:hanging="360"/>
      </w:pPr>
      <w:rPr>
        <w:rFonts w:hint="default"/>
        <w:color w:val="8064A2" w:themeColor="accent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FA67F9"/>
    <w:multiLevelType w:val="hybridMultilevel"/>
    <w:tmpl w:val="B2ECA4EE"/>
    <w:lvl w:ilvl="0" w:tplc="C658A22A">
      <w:start w:val="2"/>
      <w:numFmt w:val="decimal"/>
      <w:lvlText w:val="%1-"/>
      <w:lvlJc w:val="left"/>
      <w:pPr>
        <w:ind w:left="180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6C0B2EB9"/>
    <w:multiLevelType w:val="hybridMultilevel"/>
    <w:tmpl w:val="8634DC86"/>
    <w:lvl w:ilvl="0" w:tplc="E58CEA8C">
      <w:start w:val="1"/>
      <w:numFmt w:val="decimal"/>
      <w:lvlText w:val="%1-"/>
      <w:lvlJc w:val="left"/>
      <w:pPr>
        <w:ind w:left="1080" w:hanging="360"/>
      </w:pPr>
      <w:rPr>
        <w:rFonts w:ascii="Simplified Arabic" w:eastAsia="Times New Roman" w:hAnsi="Simplified Arabic" w:cs="Simplified Arabi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CDB5753"/>
    <w:multiLevelType w:val="hybridMultilevel"/>
    <w:tmpl w:val="7814F724"/>
    <w:lvl w:ilvl="0" w:tplc="BF42D784">
      <w:start w:val="1"/>
      <w:numFmt w:val="decimal"/>
      <w:lvlText w:val="%1-"/>
      <w:lvlJc w:val="left"/>
      <w:pPr>
        <w:ind w:left="990" w:hanging="360"/>
      </w:pPr>
      <w:rPr>
        <w:rFonts w:hint="default"/>
        <w:sz w:val="28"/>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0">
    <w:nsid w:val="706F3463"/>
    <w:multiLevelType w:val="hybridMultilevel"/>
    <w:tmpl w:val="9DF2D6A0"/>
    <w:lvl w:ilvl="0" w:tplc="998C2CB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A0B59B4"/>
    <w:multiLevelType w:val="hybridMultilevel"/>
    <w:tmpl w:val="B8A4E9EE"/>
    <w:lvl w:ilvl="0" w:tplc="DF988356">
      <w:start w:val="1"/>
      <w:numFmt w:val="decimal"/>
      <w:lvlText w:val="%1."/>
      <w:lvlJc w:val="left"/>
      <w:pPr>
        <w:ind w:left="90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C80ED3"/>
    <w:multiLevelType w:val="hybridMultilevel"/>
    <w:tmpl w:val="1DFEF4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18"/>
  </w:num>
  <w:num w:numId="4">
    <w:abstractNumId w:val="4"/>
  </w:num>
  <w:num w:numId="5">
    <w:abstractNumId w:val="19"/>
  </w:num>
  <w:num w:numId="6">
    <w:abstractNumId w:val="14"/>
  </w:num>
  <w:num w:numId="7">
    <w:abstractNumId w:val="6"/>
  </w:num>
  <w:num w:numId="8">
    <w:abstractNumId w:val="13"/>
  </w:num>
  <w:num w:numId="9">
    <w:abstractNumId w:val="5"/>
  </w:num>
  <w:num w:numId="10">
    <w:abstractNumId w:val="9"/>
  </w:num>
  <w:num w:numId="11">
    <w:abstractNumId w:val="1"/>
  </w:num>
  <w:num w:numId="12">
    <w:abstractNumId w:val="20"/>
  </w:num>
  <w:num w:numId="13">
    <w:abstractNumId w:val="17"/>
  </w:num>
  <w:num w:numId="14">
    <w:abstractNumId w:val="3"/>
  </w:num>
  <w:num w:numId="15">
    <w:abstractNumId w:val="16"/>
  </w:num>
  <w:num w:numId="16">
    <w:abstractNumId w:val="2"/>
  </w:num>
  <w:num w:numId="17">
    <w:abstractNumId w:val="12"/>
  </w:num>
  <w:num w:numId="18">
    <w:abstractNumId w:val="15"/>
  </w:num>
  <w:num w:numId="19">
    <w:abstractNumId w:val="0"/>
  </w:num>
  <w:num w:numId="20">
    <w:abstractNumId w:val="7"/>
  </w:num>
  <w:num w:numId="21">
    <w:abstractNumId w:val="21"/>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DEA"/>
    <w:rsid w:val="00006877"/>
    <w:rsid w:val="000150C4"/>
    <w:rsid w:val="00025160"/>
    <w:rsid w:val="000301CA"/>
    <w:rsid w:val="000317B5"/>
    <w:rsid w:val="00040967"/>
    <w:rsid w:val="00040AC0"/>
    <w:rsid w:val="00040FE6"/>
    <w:rsid w:val="00044B10"/>
    <w:rsid w:val="00053868"/>
    <w:rsid w:val="000540D0"/>
    <w:rsid w:val="0005686B"/>
    <w:rsid w:val="00057084"/>
    <w:rsid w:val="000611BD"/>
    <w:rsid w:val="0006124B"/>
    <w:rsid w:val="00066ED8"/>
    <w:rsid w:val="000718AC"/>
    <w:rsid w:val="00073B26"/>
    <w:rsid w:val="00073E91"/>
    <w:rsid w:val="00076B50"/>
    <w:rsid w:val="00077BE8"/>
    <w:rsid w:val="00092224"/>
    <w:rsid w:val="00092826"/>
    <w:rsid w:val="00094DEA"/>
    <w:rsid w:val="0009562E"/>
    <w:rsid w:val="000A02B8"/>
    <w:rsid w:val="000A7604"/>
    <w:rsid w:val="000B0DA6"/>
    <w:rsid w:val="000B5489"/>
    <w:rsid w:val="000B6908"/>
    <w:rsid w:val="000C1BC5"/>
    <w:rsid w:val="000C284B"/>
    <w:rsid w:val="000C2F03"/>
    <w:rsid w:val="000C317B"/>
    <w:rsid w:val="000C4EFF"/>
    <w:rsid w:val="000E3A56"/>
    <w:rsid w:val="000E435A"/>
    <w:rsid w:val="000E518E"/>
    <w:rsid w:val="000E58CD"/>
    <w:rsid w:val="000E5FD1"/>
    <w:rsid w:val="000E72A6"/>
    <w:rsid w:val="000E7848"/>
    <w:rsid w:val="000F3D5F"/>
    <w:rsid w:val="000F4B9A"/>
    <w:rsid w:val="000F5013"/>
    <w:rsid w:val="000F79F4"/>
    <w:rsid w:val="00105801"/>
    <w:rsid w:val="00111FB0"/>
    <w:rsid w:val="0011425E"/>
    <w:rsid w:val="001153A8"/>
    <w:rsid w:val="00115CED"/>
    <w:rsid w:val="00116EF1"/>
    <w:rsid w:val="0012146B"/>
    <w:rsid w:val="00122E7F"/>
    <w:rsid w:val="00127169"/>
    <w:rsid w:val="00127228"/>
    <w:rsid w:val="00130014"/>
    <w:rsid w:val="0013313B"/>
    <w:rsid w:val="00140E38"/>
    <w:rsid w:val="0014143C"/>
    <w:rsid w:val="00145846"/>
    <w:rsid w:val="00145B08"/>
    <w:rsid w:val="00150FAA"/>
    <w:rsid w:val="001512FC"/>
    <w:rsid w:val="0015434C"/>
    <w:rsid w:val="00154ABB"/>
    <w:rsid w:val="00156382"/>
    <w:rsid w:val="0015663A"/>
    <w:rsid w:val="00160B23"/>
    <w:rsid w:val="00160DE8"/>
    <w:rsid w:val="00165E07"/>
    <w:rsid w:val="00173F45"/>
    <w:rsid w:val="001744E7"/>
    <w:rsid w:val="0017694A"/>
    <w:rsid w:val="00181605"/>
    <w:rsid w:val="00182386"/>
    <w:rsid w:val="00184608"/>
    <w:rsid w:val="0018488E"/>
    <w:rsid w:val="00196FC2"/>
    <w:rsid w:val="00197E8E"/>
    <w:rsid w:val="001A324A"/>
    <w:rsid w:val="001B0416"/>
    <w:rsid w:val="001B3A1D"/>
    <w:rsid w:val="001B4A30"/>
    <w:rsid w:val="001B7203"/>
    <w:rsid w:val="001C155A"/>
    <w:rsid w:val="001C17D4"/>
    <w:rsid w:val="001C545A"/>
    <w:rsid w:val="001C5C70"/>
    <w:rsid w:val="001C72F3"/>
    <w:rsid w:val="001D74FA"/>
    <w:rsid w:val="001E0981"/>
    <w:rsid w:val="001E0BD2"/>
    <w:rsid w:val="001E1D56"/>
    <w:rsid w:val="001E623D"/>
    <w:rsid w:val="001E7595"/>
    <w:rsid w:val="001E7CD1"/>
    <w:rsid w:val="001F0F66"/>
    <w:rsid w:val="001F2C77"/>
    <w:rsid w:val="001F3D1F"/>
    <w:rsid w:val="001F61E7"/>
    <w:rsid w:val="002013EC"/>
    <w:rsid w:val="00201468"/>
    <w:rsid w:val="00201D45"/>
    <w:rsid w:val="00212069"/>
    <w:rsid w:val="00214BAE"/>
    <w:rsid w:val="0022528D"/>
    <w:rsid w:val="00227071"/>
    <w:rsid w:val="002313B1"/>
    <w:rsid w:val="0023538B"/>
    <w:rsid w:val="00236AB1"/>
    <w:rsid w:val="002444CA"/>
    <w:rsid w:val="0025022E"/>
    <w:rsid w:val="0025212E"/>
    <w:rsid w:val="00253FE8"/>
    <w:rsid w:val="00254030"/>
    <w:rsid w:val="002606DD"/>
    <w:rsid w:val="002664D7"/>
    <w:rsid w:val="00266C49"/>
    <w:rsid w:val="00267D12"/>
    <w:rsid w:val="00272466"/>
    <w:rsid w:val="0028352C"/>
    <w:rsid w:val="002904C6"/>
    <w:rsid w:val="00296640"/>
    <w:rsid w:val="002B587C"/>
    <w:rsid w:val="002B715A"/>
    <w:rsid w:val="002C3755"/>
    <w:rsid w:val="002D2102"/>
    <w:rsid w:val="002D4497"/>
    <w:rsid w:val="002D6F61"/>
    <w:rsid w:val="002E0C2B"/>
    <w:rsid w:val="002E1092"/>
    <w:rsid w:val="002E47F0"/>
    <w:rsid w:val="002E5B96"/>
    <w:rsid w:val="002F0B92"/>
    <w:rsid w:val="003012FE"/>
    <w:rsid w:val="00303022"/>
    <w:rsid w:val="00311694"/>
    <w:rsid w:val="00317E12"/>
    <w:rsid w:val="00327584"/>
    <w:rsid w:val="00327FD8"/>
    <w:rsid w:val="00331FC4"/>
    <w:rsid w:val="00332E2D"/>
    <w:rsid w:val="0033354C"/>
    <w:rsid w:val="00333A2F"/>
    <w:rsid w:val="00337E9F"/>
    <w:rsid w:val="0034259A"/>
    <w:rsid w:val="00346EB3"/>
    <w:rsid w:val="00347313"/>
    <w:rsid w:val="003503FC"/>
    <w:rsid w:val="00351F5F"/>
    <w:rsid w:val="003571EA"/>
    <w:rsid w:val="0035774E"/>
    <w:rsid w:val="003620BC"/>
    <w:rsid w:val="0036540A"/>
    <w:rsid w:val="00366AB4"/>
    <w:rsid w:val="003717F0"/>
    <w:rsid w:val="00371946"/>
    <w:rsid w:val="003728B6"/>
    <w:rsid w:val="003733F5"/>
    <w:rsid w:val="003735DF"/>
    <w:rsid w:val="00374617"/>
    <w:rsid w:val="003825D4"/>
    <w:rsid w:val="00382D4B"/>
    <w:rsid w:val="003837F2"/>
    <w:rsid w:val="003862DA"/>
    <w:rsid w:val="00387060"/>
    <w:rsid w:val="00390655"/>
    <w:rsid w:val="003A1D2F"/>
    <w:rsid w:val="003A2368"/>
    <w:rsid w:val="003A5EA9"/>
    <w:rsid w:val="003B652E"/>
    <w:rsid w:val="003B7357"/>
    <w:rsid w:val="003C1FF3"/>
    <w:rsid w:val="003C24FB"/>
    <w:rsid w:val="003C2D54"/>
    <w:rsid w:val="003C7205"/>
    <w:rsid w:val="003D0BEC"/>
    <w:rsid w:val="003D2C29"/>
    <w:rsid w:val="003E46FF"/>
    <w:rsid w:val="003E59B3"/>
    <w:rsid w:val="00402584"/>
    <w:rsid w:val="00410D18"/>
    <w:rsid w:val="00416163"/>
    <w:rsid w:val="00416485"/>
    <w:rsid w:val="00421325"/>
    <w:rsid w:val="00421423"/>
    <w:rsid w:val="004217DD"/>
    <w:rsid w:val="00423E91"/>
    <w:rsid w:val="00425B4D"/>
    <w:rsid w:val="00434539"/>
    <w:rsid w:val="00443163"/>
    <w:rsid w:val="00444D74"/>
    <w:rsid w:val="00446A02"/>
    <w:rsid w:val="004470D8"/>
    <w:rsid w:val="0045072E"/>
    <w:rsid w:val="00452DDC"/>
    <w:rsid w:val="00453C08"/>
    <w:rsid w:val="00456083"/>
    <w:rsid w:val="0046183B"/>
    <w:rsid w:val="00461C77"/>
    <w:rsid w:val="0046522C"/>
    <w:rsid w:val="0047061B"/>
    <w:rsid w:val="00483160"/>
    <w:rsid w:val="0048443E"/>
    <w:rsid w:val="004857DA"/>
    <w:rsid w:val="00487B06"/>
    <w:rsid w:val="00490541"/>
    <w:rsid w:val="004909AB"/>
    <w:rsid w:val="004926EB"/>
    <w:rsid w:val="00495F9A"/>
    <w:rsid w:val="004A1684"/>
    <w:rsid w:val="004A3FE1"/>
    <w:rsid w:val="004A46C8"/>
    <w:rsid w:val="004A54BC"/>
    <w:rsid w:val="004B089B"/>
    <w:rsid w:val="004B59FF"/>
    <w:rsid w:val="004B700F"/>
    <w:rsid w:val="004C5367"/>
    <w:rsid w:val="004C5FB1"/>
    <w:rsid w:val="004C6EC2"/>
    <w:rsid w:val="004C728A"/>
    <w:rsid w:val="004D2FA7"/>
    <w:rsid w:val="004D6A5C"/>
    <w:rsid w:val="004D781F"/>
    <w:rsid w:val="004E1877"/>
    <w:rsid w:val="004F79E8"/>
    <w:rsid w:val="00500F9F"/>
    <w:rsid w:val="005037F3"/>
    <w:rsid w:val="0050602D"/>
    <w:rsid w:val="00507DDB"/>
    <w:rsid w:val="00507FCA"/>
    <w:rsid w:val="00510AC6"/>
    <w:rsid w:val="0051159D"/>
    <w:rsid w:val="00512646"/>
    <w:rsid w:val="00514C11"/>
    <w:rsid w:val="00515308"/>
    <w:rsid w:val="00525277"/>
    <w:rsid w:val="00526BC9"/>
    <w:rsid w:val="00527437"/>
    <w:rsid w:val="00536163"/>
    <w:rsid w:val="00536248"/>
    <w:rsid w:val="005366D2"/>
    <w:rsid w:val="005409D2"/>
    <w:rsid w:val="00542DF7"/>
    <w:rsid w:val="00547541"/>
    <w:rsid w:val="00550C69"/>
    <w:rsid w:val="005528E4"/>
    <w:rsid w:val="00555581"/>
    <w:rsid w:val="00556B10"/>
    <w:rsid w:val="00564213"/>
    <w:rsid w:val="00565159"/>
    <w:rsid w:val="00565E02"/>
    <w:rsid w:val="005663FB"/>
    <w:rsid w:val="00574D32"/>
    <w:rsid w:val="00586D52"/>
    <w:rsid w:val="00595B2F"/>
    <w:rsid w:val="00596761"/>
    <w:rsid w:val="005A0FD2"/>
    <w:rsid w:val="005A1A50"/>
    <w:rsid w:val="005B5217"/>
    <w:rsid w:val="005B678D"/>
    <w:rsid w:val="005B714B"/>
    <w:rsid w:val="005C5382"/>
    <w:rsid w:val="005D0263"/>
    <w:rsid w:val="005D1340"/>
    <w:rsid w:val="005D2BF6"/>
    <w:rsid w:val="005E0CC7"/>
    <w:rsid w:val="005E4E29"/>
    <w:rsid w:val="005E7342"/>
    <w:rsid w:val="005E76CF"/>
    <w:rsid w:val="005F0574"/>
    <w:rsid w:val="005F1357"/>
    <w:rsid w:val="005F17DF"/>
    <w:rsid w:val="005F5B82"/>
    <w:rsid w:val="00600BF3"/>
    <w:rsid w:val="00603915"/>
    <w:rsid w:val="00604223"/>
    <w:rsid w:val="00604F1A"/>
    <w:rsid w:val="00611B7B"/>
    <w:rsid w:val="00614B88"/>
    <w:rsid w:val="00615890"/>
    <w:rsid w:val="00630E2C"/>
    <w:rsid w:val="0063261D"/>
    <w:rsid w:val="006333F9"/>
    <w:rsid w:val="006336F7"/>
    <w:rsid w:val="00636840"/>
    <w:rsid w:val="00640521"/>
    <w:rsid w:val="00641A1A"/>
    <w:rsid w:val="0064318E"/>
    <w:rsid w:val="00646804"/>
    <w:rsid w:val="00650F06"/>
    <w:rsid w:val="006535E0"/>
    <w:rsid w:val="0065532F"/>
    <w:rsid w:val="00655B3F"/>
    <w:rsid w:val="006575A3"/>
    <w:rsid w:val="00660E92"/>
    <w:rsid w:val="00661942"/>
    <w:rsid w:val="006701BD"/>
    <w:rsid w:val="00675B88"/>
    <w:rsid w:val="00680248"/>
    <w:rsid w:val="006852CC"/>
    <w:rsid w:val="006868EA"/>
    <w:rsid w:val="00693F53"/>
    <w:rsid w:val="00697D93"/>
    <w:rsid w:val="00697DD2"/>
    <w:rsid w:val="006A185F"/>
    <w:rsid w:val="006A433A"/>
    <w:rsid w:val="006A55CC"/>
    <w:rsid w:val="006A7211"/>
    <w:rsid w:val="006B244F"/>
    <w:rsid w:val="006B469F"/>
    <w:rsid w:val="006B76D7"/>
    <w:rsid w:val="006C0CC5"/>
    <w:rsid w:val="006C13AF"/>
    <w:rsid w:val="006C5F5D"/>
    <w:rsid w:val="006C7F25"/>
    <w:rsid w:val="006D0384"/>
    <w:rsid w:val="006D1872"/>
    <w:rsid w:val="006D3254"/>
    <w:rsid w:val="006D5AA0"/>
    <w:rsid w:val="006E45F4"/>
    <w:rsid w:val="006E5982"/>
    <w:rsid w:val="006F4DBA"/>
    <w:rsid w:val="00703605"/>
    <w:rsid w:val="007072FE"/>
    <w:rsid w:val="007174BE"/>
    <w:rsid w:val="00717CE3"/>
    <w:rsid w:val="007203E9"/>
    <w:rsid w:val="007354C0"/>
    <w:rsid w:val="0073658F"/>
    <w:rsid w:val="00740F02"/>
    <w:rsid w:val="0074149B"/>
    <w:rsid w:val="007427FF"/>
    <w:rsid w:val="0074551F"/>
    <w:rsid w:val="0075106C"/>
    <w:rsid w:val="007527C0"/>
    <w:rsid w:val="007538A7"/>
    <w:rsid w:val="00757C39"/>
    <w:rsid w:val="00762D3A"/>
    <w:rsid w:val="00766C31"/>
    <w:rsid w:val="0077175D"/>
    <w:rsid w:val="00771C42"/>
    <w:rsid w:val="0078087B"/>
    <w:rsid w:val="00790E9E"/>
    <w:rsid w:val="00791063"/>
    <w:rsid w:val="00794600"/>
    <w:rsid w:val="00795513"/>
    <w:rsid w:val="007A61C5"/>
    <w:rsid w:val="007A691E"/>
    <w:rsid w:val="007B0682"/>
    <w:rsid w:val="007B131E"/>
    <w:rsid w:val="007B6D70"/>
    <w:rsid w:val="007B7EAC"/>
    <w:rsid w:val="007C01FF"/>
    <w:rsid w:val="007D2FD3"/>
    <w:rsid w:val="007D30AC"/>
    <w:rsid w:val="007D355A"/>
    <w:rsid w:val="007D4F09"/>
    <w:rsid w:val="007D5775"/>
    <w:rsid w:val="007D5A7B"/>
    <w:rsid w:val="007E09A1"/>
    <w:rsid w:val="007E1443"/>
    <w:rsid w:val="007E3AC1"/>
    <w:rsid w:val="007F25B6"/>
    <w:rsid w:val="007F3E72"/>
    <w:rsid w:val="007F4C0A"/>
    <w:rsid w:val="00801C03"/>
    <w:rsid w:val="00802B40"/>
    <w:rsid w:val="00802FEA"/>
    <w:rsid w:val="00807D43"/>
    <w:rsid w:val="008104B9"/>
    <w:rsid w:val="00813376"/>
    <w:rsid w:val="0082449C"/>
    <w:rsid w:val="00827D0F"/>
    <w:rsid w:val="00831DFE"/>
    <w:rsid w:val="00833643"/>
    <w:rsid w:val="00835709"/>
    <w:rsid w:val="00836E20"/>
    <w:rsid w:val="00836EE5"/>
    <w:rsid w:val="00837FF7"/>
    <w:rsid w:val="008467D7"/>
    <w:rsid w:val="00847A00"/>
    <w:rsid w:val="0085025A"/>
    <w:rsid w:val="008548DC"/>
    <w:rsid w:val="00854DED"/>
    <w:rsid w:val="0085773A"/>
    <w:rsid w:val="0087240C"/>
    <w:rsid w:val="008750FF"/>
    <w:rsid w:val="00882312"/>
    <w:rsid w:val="00885D4C"/>
    <w:rsid w:val="008870F7"/>
    <w:rsid w:val="00895336"/>
    <w:rsid w:val="00895589"/>
    <w:rsid w:val="0089590C"/>
    <w:rsid w:val="00895DA6"/>
    <w:rsid w:val="0089789E"/>
    <w:rsid w:val="008A4E7A"/>
    <w:rsid w:val="008A5BF5"/>
    <w:rsid w:val="008B6488"/>
    <w:rsid w:val="008B7494"/>
    <w:rsid w:val="008C0013"/>
    <w:rsid w:val="008C279A"/>
    <w:rsid w:val="008C6935"/>
    <w:rsid w:val="008C7091"/>
    <w:rsid w:val="008D1487"/>
    <w:rsid w:val="008D2F48"/>
    <w:rsid w:val="008D7465"/>
    <w:rsid w:val="008E1C21"/>
    <w:rsid w:val="00903BDC"/>
    <w:rsid w:val="00903EBE"/>
    <w:rsid w:val="009049C2"/>
    <w:rsid w:val="009063A9"/>
    <w:rsid w:val="0091219C"/>
    <w:rsid w:val="00912A4C"/>
    <w:rsid w:val="0091711C"/>
    <w:rsid w:val="009203FA"/>
    <w:rsid w:val="00920E44"/>
    <w:rsid w:val="00927EEC"/>
    <w:rsid w:val="00937C1D"/>
    <w:rsid w:val="00941C5A"/>
    <w:rsid w:val="00943104"/>
    <w:rsid w:val="00944CA0"/>
    <w:rsid w:val="00944D1F"/>
    <w:rsid w:val="00945E80"/>
    <w:rsid w:val="009514FA"/>
    <w:rsid w:val="0095236A"/>
    <w:rsid w:val="0095281C"/>
    <w:rsid w:val="00955DE2"/>
    <w:rsid w:val="00992623"/>
    <w:rsid w:val="00993B39"/>
    <w:rsid w:val="009941FE"/>
    <w:rsid w:val="00996542"/>
    <w:rsid w:val="00996EDB"/>
    <w:rsid w:val="009A0F3C"/>
    <w:rsid w:val="009B432F"/>
    <w:rsid w:val="009B7CB9"/>
    <w:rsid w:val="009C1298"/>
    <w:rsid w:val="009C504D"/>
    <w:rsid w:val="009C58B7"/>
    <w:rsid w:val="009C6171"/>
    <w:rsid w:val="009C6CF9"/>
    <w:rsid w:val="009D0C39"/>
    <w:rsid w:val="009D1953"/>
    <w:rsid w:val="009D1B99"/>
    <w:rsid w:val="009D4214"/>
    <w:rsid w:val="009E2705"/>
    <w:rsid w:val="009E4826"/>
    <w:rsid w:val="009F126C"/>
    <w:rsid w:val="009F1422"/>
    <w:rsid w:val="009F3B8E"/>
    <w:rsid w:val="009F554E"/>
    <w:rsid w:val="00A034A6"/>
    <w:rsid w:val="00A04BCD"/>
    <w:rsid w:val="00A0641E"/>
    <w:rsid w:val="00A06757"/>
    <w:rsid w:val="00A21157"/>
    <w:rsid w:val="00A2216B"/>
    <w:rsid w:val="00A25096"/>
    <w:rsid w:val="00A306A2"/>
    <w:rsid w:val="00A35A0E"/>
    <w:rsid w:val="00A36318"/>
    <w:rsid w:val="00A41A6E"/>
    <w:rsid w:val="00A44833"/>
    <w:rsid w:val="00A4633A"/>
    <w:rsid w:val="00A5028D"/>
    <w:rsid w:val="00A52497"/>
    <w:rsid w:val="00A5766F"/>
    <w:rsid w:val="00A62F00"/>
    <w:rsid w:val="00A65D0D"/>
    <w:rsid w:val="00A6797A"/>
    <w:rsid w:val="00A6799F"/>
    <w:rsid w:val="00A67F7A"/>
    <w:rsid w:val="00A71032"/>
    <w:rsid w:val="00A742FF"/>
    <w:rsid w:val="00A758D5"/>
    <w:rsid w:val="00A8003C"/>
    <w:rsid w:val="00A8192E"/>
    <w:rsid w:val="00A826FC"/>
    <w:rsid w:val="00A86DEA"/>
    <w:rsid w:val="00A879A5"/>
    <w:rsid w:val="00A9357A"/>
    <w:rsid w:val="00A95E42"/>
    <w:rsid w:val="00AA7292"/>
    <w:rsid w:val="00AA7F7C"/>
    <w:rsid w:val="00AB0266"/>
    <w:rsid w:val="00AB7104"/>
    <w:rsid w:val="00AC182B"/>
    <w:rsid w:val="00AC1C3F"/>
    <w:rsid w:val="00AC3479"/>
    <w:rsid w:val="00AD754B"/>
    <w:rsid w:val="00AE1CEA"/>
    <w:rsid w:val="00AE44F3"/>
    <w:rsid w:val="00AE77DC"/>
    <w:rsid w:val="00AF33E1"/>
    <w:rsid w:val="00B01F09"/>
    <w:rsid w:val="00B02730"/>
    <w:rsid w:val="00B0310F"/>
    <w:rsid w:val="00B03710"/>
    <w:rsid w:val="00B05642"/>
    <w:rsid w:val="00B05E98"/>
    <w:rsid w:val="00B06B43"/>
    <w:rsid w:val="00B06F60"/>
    <w:rsid w:val="00B12EFB"/>
    <w:rsid w:val="00B3154C"/>
    <w:rsid w:val="00B33139"/>
    <w:rsid w:val="00B3723F"/>
    <w:rsid w:val="00B42544"/>
    <w:rsid w:val="00B43941"/>
    <w:rsid w:val="00B47537"/>
    <w:rsid w:val="00B47573"/>
    <w:rsid w:val="00B47ED9"/>
    <w:rsid w:val="00B546B0"/>
    <w:rsid w:val="00B556F0"/>
    <w:rsid w:val="00B57DFD"/>
    <w:rsid w:val="00B60EDA"/>
    <w:rsid w:val="00B66784"/>
    <w:rsid w:val="00B7136B"/>
    <w:rsid w:val="00B7222A"/>
    <w:rsid w:val="00B73069"/>
    <w:rsid w:val="00B73C46"/>
    <w:rsid w:val="00B80906"/>
    <w:rsid w:val="00B80B39"/>
    <w:rsid w:val="00B84564"/>
    <w:rsid w:val="00B862A1"/>
    <w:rsid w:val="00B87669"/>
    <w:rsid w:val="00B93646"/>
    <w:rsid w:val="00B9450A"/>
    <w:rsid w:val="00B95346"/>
    <w:rsid w:val="00B9575E"/>
    <w:rsid w:val="00B97E91"/>
    <w:rsid w:val="00BA184F"/>
    <w:rsid w:val="00BA43F2"/>
    <w:rsid w:val="00BA4D21"/>
    <w:rsid w:val="00BA53F7"/>
    <w:rsid w:val="00BA698E"/>
    <w:rsid w:val="00BA724E"/>
    <w:rsid w:val="00BB0505"/>
    <w:rsid w:val="00BB2046"/>
    <w:rsid w:val="00BB226A"/>
    <w:rsid w:val="00BB3021"/>
    <w:rsid w:val="00BB3B99"/>
    <w:rsid w:val="00BC2278"/>
    <w:rsid w:val="00BC4B35"/>
    <w:rsid w:val="00BD76BC"/>
    <w:rsid w:val="00BE6309"/>
    <w:rsid w:val="00BF01FF"/>
    <w:rsid w:val="00BF163E"/>
    <w:rsid w:val="00BF3C50"/>
    <w:rsid w:val="00BF4A4D"/>
    <w:rsid w:val="00BF4EA8"/>
    <w:rsid w:val="00BF53F1"/>
    <w:rsid w:val="00C01D72"/>
    <w:rsid w:val="00C047CC"/>
    <w:rsid w:val="00C04F6C"/>
    <w:rsid w:val="00C06194"/>
    <w:rsid w:val="00C0764D"/>
    <w:rsid w:val="00C107F4"/>
    <w:rsid w:val="00C109FE"/>
    <w:rsid w:val="00C12D44"/>
    <w:rsid w:val="00C20CDB"/>
    <w:rsid w:val="00C2400C"/>
    <w:rsid w:val="00C268D6"/>
    <w:rsid w:val="00C27D93"/>
    <w:rsid w:val="00C3171B"/>
    <w:rsid w:val="00C31BE8"/>
    <w:rsid w:val="00C34D49"/>
    <w:rsid w:val="00C35EF1"/>
    <w:rsid w:val="00C45B7E"/>
    <w:rsid w:val="00C470AB"/>
    <w:rsid w:val="00C47515"/>
    <w:rsid w:val="00C51238"/>
    <w:rsid w:val="00C51FFE"/>
    <w:rsid w:val="00C61893"/>
    <w:rsid w:val="00C639BA"/>
    <w:rsid w:val="00C65036"/>
    <w:rsid w:val="00C66DFD"/>
    <w:rsid w:val="00C676CB"/>
    <w:rsid w:val="00C67F29"/>
    <w:rsid w:val="00C738FA"/>
    <w:rsid w:val="00C813FD"/>
    <w:rsid w:val="00C81995"/>
    <w:rsid w:val="00C84AC3"/>
    <w:rsid w:val="00C8511E"/>
    <w:rsid w:val="00C87E4C"/>
    <w:rsid w:val="00C91E72"/>
    <w:rsid w:val="00C9201E"/>
    <w:rsid w:val="00C96587"/>
    <w:rsid w:val="00C965FA"/>
    <w:rsid w:val="00C96A1C"/>
    <w:rsid w:val="00CA0332"/>
    <w:rsid w:val="00CA397F"/>
    <w:rsid w:val="00CA586D"/>
    <w:rsid w:val="00CA67DE"/>
    <w:rsid w:val="00CA7F76"/>
    <w:rsid w:val="00CB01FB"/>
    <w:rsid w:val="00CB3511"/>
    <w:rsid w:val="00CC14D7"/>
    <w:rsid w:val="00CC1D78"/>
    <w:rsid w:val="00CC436D"/>
    <w:rsid w:val="00CC453E"/>
    <w:rsid w:val="00CC56F5"/>
    <w:rsid w:val="00CC78FB"/>
    <w:rsid w:val="00CD56CF"/>
    <w:rsid w:val="00CD7184"/>
    <w:rsid w:val="00CE0D9E"/>
    <w:rsid w:val="00CE2E3C"/>
    <w:rsid w:val="00CE44B2"/>
    <w:rsid w:val="00CE5402"/>
    <w:rsid w:val="00CF245F"/>
    <w:rsid w:val="00D022D5"/>
    <w:rsid w:val="00D03FCE"/>
    <w:rsid w:val="00D05694"/>
    <w:rsid w:val="00D22608"/>
    <w:rsid w:val="00D379A6"/>
    <w:rsid w:val="00D43EBA"/>
    <w:rsid w:val="00D501F5"/>
    <w:rsid w:val="00D5201B"/>
    <w:rsid w:val="00D52A0A"/>
    <w:rsid w:val="00D56B3E"/>
    <w:rsid w:val="00D63E3C"/>
    <w:rsid w:val="00D72F82"/>
    <w:rsid w:val="00D74DC9"/>
    <w:rsid w:val="00D80911"/>
    <w:rsid w:val="00D861C9"/>
    <w:rsid w:val="00D86953"/>
    <w:rsid w:val="00D91EF1"/>
    <w:rsid w:val="00D93BE9"/>
    <w:rsid w:val="00D94211"/>
    <w:rsid w:val="00DA0714"/>
    <w:rsid w:val="00DA190B"/>
    <w:rsid w:val="00DA2DC5"/>
    <w:rsid w:val="00DA48C3"/>
    <w:rsid w:val="00DB3BA3"/>
    <w:rsid w:val="00DB4694"/>
    <w:rsid w:val="00DB6D34"/>
    <w:rsid w:val="00DC4E7C"/>
    <w:rsid w:val="00DD5567"/>
    <w:rsid w:val="00DE0A96"/>
    <w:rsid w:val="00DE134A"/>
    <w:rsid w:val="00DE3123"/>
    <w:rsid w:val="00DE367F"/>
    <w:rsid w:val="00DE3A88"/>
    <w:rsid w:val="00DE76A5"/>
    <w:rsid w:val="00DF53E1"/>
    <w:rsid w:val="00DF68D5"/>
    <w:rsid w:val="00DF6929"/>
    <w:rsid w:val="00E00E06"/>
    <w:rsid w:val="00E04A15"/>
    <w:rsid w:val="00E2562D"/>
    <w:rsid w:val="00E267A4"/>
    <w:rsid w:val="00E2748D"/>
    <w:rsid w:val="00E31119"/>
    <w:rsid w:val="00E33720"/>
    <w:rsid w:val="00E345EB"/>
    <w:rsid w:val="00E358C0"/>
    <w:rsid w:val="00E36D46"/>
    <w:rsid w:val="00E473F7"/>
    <w:rsid w:val="00E53F25"/>
    <w:rsid w:val="00E63E41"/>
    <w:rsid w:val="00E709A2"/>
    <w:rsid w:val="00E73BEC"/>
    <w:rsid w:val="00E75AAC"/>
    <w:rsid w:val="00E821D6"/>
    <w:rsid w:val="00E90E13"/>
    <w:rsid w:val="00E911D2"/>
    <w:rsid w:val="00E96AAC"/>
    <w:rsid w:val="00EA0109"/>
    <w:rsid w:val="00EA4400"/>
    <w:rsid w:val="00EA5FC3"/>
    <w:rsid w:val="00EB010F"/>
    <w:rsid w:val="00EB0EC0"/>
    <w:rsid w:val="00EB2667"/>
    <w:rsid w:val="00EB4274"/>
    <w:rsid w:val="00EC1F46"/>
    <w:rsid w:val="00EC6B1C"/>
    <w:rsid w:val="00ED2670"/>
    <w:rsid w:val="00ED318A"/>
    <w:rsid w:val="00ED48D0"/>
    <w:rsid w:val="00ED593F"/>
    <w:rsid w:val="00EE0F12"/>
    <w:rsid w:val="00EE1DF2"/>
    <w:rsid w:val="00EE29B2"/>
    <w:rsid w:val="00EE62A7"/>
    <w:rsid w:val="00EE6F1E"/>
    <w:rsid w:val="00EF1D36"/>
    <w:rsid w:val="00EF410D"/>
    <w:rsid w:val="00F01300"/>
    <w:rsid w:val="00F0460A"/>
    <w:rsid w:val="00F04959"/>
    <w:rsid w:val="00F059BC"/>
    <w:rsid w:val="00F079DC"/>
    <w:rsid w:val="00F1114A"/>
    <w:rsid w:val="00F128E4"/>
    <w:rsid w:val="00F12FFD"/>
    <w:rsid w:val="00F15480"/>
    <w:rsid w:val="00F169BB"/>
    <w:rsid w:val="00F24B06"/>
    <w:rsid w:val="00F250B9"/>
    <w:rsid w:val="00F27767"/>
    <w:rsid w:val="00F27B70"/>
    <w:rsid w:val="00F31F15"/>
    <w:rsid w:val="00F320E6"/>
    <w:rsid w:val="00F34C59"/>
    <w:rsid w:val="00F36556"/>
    <w:rsid w:val="00F406C7"/>
    <w:rsid w:val="00F43F16"/>
    <w:rsid w:val="00F44861"/>
    <w:rsid w:val="00F4624A"/>
    <w:rsid w:val="00F46954"/>
    <w:rsid w:val="00F51198"/>
    <w:rsid w:val="00F53A2E"/>
    <w:rsid w:val="00F54B1F"/>
    <w:rsid w:val="00F554D5"/>
    <w:rsid w:val="00F63DE0"/>
    <w:rsid w:val="00F65EDD"/>
    <w:rsid w:val="00F66D7F"/>
    <w:rsid w:val="00F67782"/>
    <w:rsid w:val="00F71BF0"/>
    <w:rsid w:val="00F80378"/>
    <w:rsid w:val="00F80ABE"/>
    <w:rsid w:val="00F959A0"/>
    <w:rsid w:val="00FA673C"/>
    <w:rsid w:val="00FA7AD1"/>
    <w:rsid w:val="00FB4D32"/>
    <w:rsid w:val="00FB7111"/>
    <w:rsid w:val="00FB71B9"/>
    <w:rsid w:val="00FB722A"/>
    <w:rsid w:val="00FC28AA"/>
    <w:rsid w:val="00FC45E2"/>
    <w:rsid w:val="00FC53E5"/>
    <w:rsid w:val="00FC5BDF"/>
    <w:rsid w:val="00FC5D54"/>
    <w:rsid w:val="00FC6B95"/>
    <w:rsid w:val="00FD1A9B"/>
    <w:rsid w:val="00FD3A19"/>
    <w:rsid w:val="00FD4CCC"/>
    <w:rsid w:val="00FD583E"/>
    <w:rsid w:val="00FD7560"/>
    <w:rsid w:val="00FE427B"/>
    <w:rsid w:val="00FF0CD8"/>
    <w:rsid w:val="00FF46B8"/>
    <w:rsid w:val="00FF472D"/>
    <w:rsid w:val="00FF6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DEA"/>
    <w:pPr>
      <w:spacing w:after="200" w:line="276" w:lineRule="auto"/>
      <w:jc w:val="left"/>
    </w:pPr>
    <w:rPr>
      <w:rFonts w:ascii="Calibri" w:eastAsia="Times New Roman"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DEA"/>
    <w:pPr>
      <w:bidi/>
      <w:ind w:left="720"/>
      <w:contextualSpacing/>
    </w:pPr>
  </w:style>
  <w:style w:type="paragraph" w:styleId="FootnoteText">
    <w:name w:val="footnote text"/>
    <w:basedOn w:val="Normal"/>
    <w:link w:val="FootnoteTextChar"/>
    <w:uiPriority w:val="99"/>
    <w:semiHidden/>
    <w:unhideWhenUsed/>
    <w:rsid w:val="00317E12"/>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317E12"/>
    <w:rPr>
      <w:rFonts w:ascii="Calibri" w:eastAsia="Times New Roman" w:hAnsi="Calibri" w:cs="Times New Roman"/>
      <w:sz w:val="20"/>
      <w:szCs w:val="20"/>
    </w:rPr>
  </w:style>
  <w:style w:type="character" w:styleId="FootnoteReference">
    <w:name w:val="footnote reference"/>
    <w:uiPriority w:val="99"/>
    <w:semiHidden/>
    <w:unhideWhenUsed/>
    <w:rsid w:val="00317E12"/>
    <w:rPr>
      <w:vertAlign w:val="superscript"/>
    </w:rPr>
  </w:style>
  <w:style w:type="paragraph" w:styleId="Footer">
    <w:name w:val="footer"/>
    <w:basedOn w:val="Normal"/>
    <w:link w:val="FooterChar"/>
    <w:uiPriority w:val="99"/>
    <w:unhideWhenUsed/>
    <w:rsid w:val="004470D8"/>
    <w:pPr>
      <w:tabs>
        <w:tab w:val="center" w:pos="4320"/>
        <w:tab w:val="right" w:pos="8640"/>
      </w:tabs>
    </w:pPr>
    <w:rPr>
      <w:rFonts w:cs="Times New Roman"/>
    </w:rPr>
  </w:style>
  <w:style w:type="character" w:customStyle="1" w:styleId="FooterChar">
    <w:name w:val="Footer Char"/>
    <w:basedOn w:val="DefaultParagraphFont"/>
    <w:link w:val="Footer"/>
    <w:uiPriority w:val="99"/>
    <w:rsid w:val="004470D8"/>
    <w:rPr>
      <w:rFonts w:ascii="Calibri" w:eastAsia="Times New Roman"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DEA"/>
    <w:pPr>
      <w:spacing w:after="200" w:line="276" w:lineRule="auto"/>
      <w:jc w:val="left"/>
    </w:pPr>
    <w:rPr>
      <w:rFonts w:ascii="Calibri" w:eastAsia="Times New Roman"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DEA"/>
    <w:pPr>
      <w:bidi/>
      <w:ind w:left="720"/>
      <w:contextualSpacing/>
    </w:pPr>
  </w:style>
  <w:style w:type="paragraph" w:styleId="FootnoteText">
    <w:name w:val="footnote text"/>
    <w:basedOn w:val="Normal"/>
    <w:link w:val="FootnoteTextChar"/>
    <w:uiPriority w:val="99"/>
    <w:semiHidden/>
    <w:unhideWhenUsed/>
    <w:rsid w:val="00317E12"/>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317E12"/>
    <w:rPr>
      <w:rFonts w:ascii="Calibri" w:eastAsia="Times New Roman" w:hAnsi="Calibri" w:cs="Times New Roman"/>
      <w:sz w:val="20"/>
      <w:szCs w:val="20"/>
    </w:rPr>
  </w:style>
  <w:style w:type="character" w:styleId="FootnoteReference">
    <w:name w:val="footnote reference"/>
    <w:uiPriority w:val="99"/>
    <w:semiHidden/>
    <w:unhideWhenUsed/>
    <w:rsid w:val="00317E12"/>
    <w:rPr>
      <w:vertAlign w:val="superscript"/>
    </w:rPr>
  </w:style>
  <w:style w:type="paragraph" w:styleId="Footer">
    <w:name w:val="footer"/>
    <w:basedOn w:val="Normal"/>
    <w:link w:val="FooterChar"/>
    <w:uiPriority w:val="99"/>
    <w:unhideWhenUsed/>
    <w:rsid w:val="004470D8"/>
    <w:pPr>
      <w:tabs>
        <w:tab w:val="center" w:pos="4320"/>
        <w:tab w:val="right" w:pos="8640"/>
      </w:tabs>
    </w:pPr>
    <w:rPr>
      <w:rFonts w:cs="Times New Roman"/>
    </w:rPr>
  </w:style>
  <w:style w:type="character" w:customStyle="1" w:styleId="FooterChar">
    <w:name w:val="Footer Char"/>
    <w:basedOn w:val="DefaultParagraphFont"/>
    <w:link w:val="Footer"/>
    <w:uiPriority w:val="99"/>
    <w:rsid w:val="004470D8"/>
    <w:rPr>
      <w:rFonts w:ascii="Calibri" w:eastAsia="Times New Roman"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439</Words>
  <Characters>2505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zeinab</dc:creator>
  <cp:lastModifiedBy>zeinab</cp:lastModifiedBy>
  <cp:revision>9</cp:revision>
  <dcterms:created xsi:type="dcterms:W3CDTF">2016-12-20T12:17:00Z</dcterms:created>
  <dcterms:modified xsi:type="dcterms:W3CDTF">2016-12-30T12:12:00Z</dcterms:modified>
</cp:coreProperties>
</file>